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D5A4" w14:textId="409D1AE6" w:rsidR="0025437E" w:rsidRPr="00287374" w:rsidRDefault="0025437E" w:rsidP="00FC3EB6">
      <w:pPr>
        <w:rPr>
          <w:rFonts w:ascii="Cambria" w:hAnsi="Cambria"/>
          <w:lang w:val="ro-RO"/>
        </w:rPr>
      </w:pPr>
    </w:p>
    <w:p w14:paraId="7E20741F" w14:textId="3070DD22" w:rsidR="007A209D" w:rsidRDefault="007A209D" w:rsidP="00755B4B">
      <w:pPr>
        <w:pStyle w:val="Titlu1"/>
        <w:rPr>
          <w:rFonts w:ascii="Cambria" w:hAnsi="Cambria"/>
          <w:lang w:val="ro-RO"/>
        </w:rPr>
      </w:pPr>
      <w:bookmarkStart w:id="0" w:name="_Toc66795218"/>
      <w:r>
        <w:rPr>
          <w:rFonts w:ascii="Cambria" w:hAnsi="Cambria"/>
          <w:lang w:val="ro-RO"/>
        </w:rPr>
        <w:t>Facultatea de</w:t>
      </w:r>
      <w:r w:rsidR="00CE52E0">
        <w:rPr>
          <w:rFonts w:ascii="Cambria" w:hAnsi="Cambria"/>
          <w:lang w:val="ro-RO"/>
        </w:rPr>
        <w:t xml:space="preserve"> Științe Agricole, Industrie Alimentară și Protecția Mediului</w:t>
      </w:r>
    </w:p>
    <w:p w14:paraId="26364D1B" w14:textId="13BE1460" w:rsidR="00755B4B" w:rsidRPr="00287374" w:rsidRDefault="00755B4B" w:rsidP="00755B4B">
      <w:pPr>
        <w:pStyle w:val="Titlu1"/>
        <w:rPr>
          <w:rFonts w:ascii="Cambria" w:hAnsi="Cambria"/>
          <w:lang w:val="ro-RO"/>
        </w:rPr>
      </w:pPr>
      <w:r w:rsidRPr="00287374">
        <w:rPr>
          <w:rFonts w:ascii="Cambria" w:hAnsi="Cambria"/>
          <w:lang w:val="ro-RO"/>
        </w:rPr>
        <w:t>Activitatea</w:t>
      </w:r>
      <w:r w:rsidR="00413D3C">
        <w:rPr>
          <w:rFonts w:ascii="Cambria" w:hAnsi="Cambria"/>
          <w:lang w:val="ro-RO"/>
        </w:rPr>
        <w:t xml:space="preserve"> </w:t>
      </w:r>
      <w:r w:rsidRPr="00287374">
        <w:rPr>
          <w:rFonts w:ascii="Cambria" w:hAnsi="Cambria"/>
          <w:lang w:val="ro-RO"/>
        </w:rPr>
        <w:t>didactică</w:t>
      </w:r>
      <w:bookmarkEnd w:id="0"/>
    </w:p>
    <w:p w14:paraId="0C38C2C7" w14:textId="77777777" w:rsidR="00755B4B" w:rsidRPr="00287374" w:rsidRDefault="00755B4B" w:rsidP="00755B4B">
      <w:pPr>
        <w:rPr>
          <w:rFonts w:ascii="Cambria" w:hAnsi="Cambria"/>
          <w:lang w:val="ro-RO"/>
        </w:rPr>
      </w:pPr>
    </w:p>
    <w:p w14:paraId="78950815" w14:textId="18C30ADE" w:rsidR="00C04F99" w:rsidRDefault="00C04F99" w:rsidP="00D276AF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287374">
        <w:rPr>
          <w:rFonts w:ascii="Cambria" w:hAnsi="Cambria" w:cs="Calibri"/>
          <w:bCs/>
          <w:sz w:val="24"/>
          <w:szCs w:val="24"/>
          <w:lang w:val="ro-RO"/>
        </w:rPr>
        <w:t>Obiectivele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esen</w:t>
      </w:r>
      <w:r w:rsidRPr="00287374">
        <w:rPr>
          <w:rFonts w:ascii="Cambria" w:hAnsi="Cambria" w:cs="Cambria"/>
          <w:bCs/>
          <w:sz w:val="24"/>
          <w:szCs w:val="24"/>
          <w:lang w:val="ro-RO"/>
        </w:rPr>
        <w:t>ț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iale,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au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CE5164" w:rsidRPr="00287374">
        <w:rPr>
          <w:rFonts w:ascii="Cambria" w:hAnsi="Cambria" w:cs="Calibri"/>
          <w:bCs/>
          <w:sz w:val="24"/>
          <w:szCs w:val="24"/>
          <w:lang w:val="ro-RO"/>
        </w:rPr>
        <w:t>vizat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perioada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martie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>5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–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februarie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>6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CE5164" w:rsidRPr="00287374">
        <w:rPr>
          <w:rFonts w:ascii="Cambria" w:hAnsi="Cambria" w:cs="Calibri"/>
          <w:bCs/>
          <w:sz w:val="24"/>
          <w:szCs w:val="24"/>
          <w:lang w:val="ro-RO"/>
        </w:rPr>
        <w:t>următoarele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CE5164" w:rsidRPr="00287374">
        <w:rPr>
          <w:rFonts w:ascii="Cambria" w:hAnsi="Cambria" w:cs="Calibri"/>
          <w:bCs/>
          <w:sz w:val="24"/>
          <w:szCs w:val="24"/>
          <w:lang w:val="ro-RO"/>
        </w:rPr>
        <w:t>aspecte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:</w:t>
      </w:r>
      <w:r w:rsidR="00413D3C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</w:p>
    <w:p w14:paraId="42DA2094" w14:textId="77777777" w:rsidR="0056350B" w:rsidRDefault="0056350B" w:rsidP="0056350B">
      <w:pPr>
        <w:pStyle w:val="Listparagraf"/>
        <w:numPr>
          <w:ilvl w:val="0"/>
          <w:numId w:val="66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6350B">
        <w:rPr>
          <w:rFonts w:ascii="Cambria" w:hAnsi="Cambria" w:cs="Calibri"/>
          <w:bCs/>
          <w:sz w:val="24"/>
          <w:szCs w:val="24"/>
          <w:lang w:val="ro-RO"/>
        </w:rPr>
        <w:t>Consolidarea programelor de studii de licență și master</w:t>
      </w:r>
    </w:p>
    <w:p w14:paraId="7ACB22E7" w14:textId="77777777" w:rsidR="00B874FE" w:rsidRPr="0056350B" w:rsidRDefault="00B874FE" w:rsidP="00B874FE">
      <w:pPr>
        <w:pStyle w:val="Listparagraf"/>
        <w:numPr>
          <w:ilvl w:val="0"/>
          <w:numId w:val="66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6350B">
        <w:rPr>
          <w:rFonts w:ascii="Cambria" w:hAnsi="Cambria" w:cs="Calibri"/>
          <w:bCs/>
          <w:sz w:val="24"/>
          <w:szCs w:val="24"/>
          <w:lang w:val="ro-RO"/>
        </w:rPr>
        <w:t>Armonizare</w:t>
      </w:r>
      <w:r>
        <w:rPr>
          <w:rFonts w:ascii="Cambria" w:hAnsi="Cambria" w:cs="Calibri"/>
          <w:bCs/>
          <w:sz w:val="24"/>
          <w:szCs w:val="24"/>
          <w:lang w:val="ro-RO"/>
        </w:rPr>
        <w:t>a</w:t>
      </w:r>
      <w:r w:rsidRPr="0056350B">
        <w:rPr>
          <w:rFonts w:ascii="Cambria" w:hAnsi="Cambria" w:cs="Calibri"/>
          <w:bCs/>
          <w:sz w:val="24"/>
          <w:szCs w:val="24"/>
          <w:lang w:val="ro-RO"/>
        </w:rPr>
        <w:t xml:space="preserve"> planurilor de învățământ cu cerințele manifestate pe piața muncii și corelarea cu resursa umană și financiară</w:t>
      </w:r>
    </w:p>
    <w:p w14:paraId="2DCFD3CF" w14:textId="7E330F2B" w:rsidR="00CE52E0" w:rsidRPr="0056350B" w:rsidRDefault="004F24FD" w:rsidP="0056350B">
      <w:pPr>
        <w:pStyle w:val="Listparagraf"/>
        <w:numPr>
          <w:ilvl w:val="0"/>
          <w:numId w:val="66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6350B">
        <w:rPr>
          <w:rFonts w:ascii="Cambria" w:hAnsi="Cambria" w:cs="Calibri"/>
          <w:bCs/>
          <w:sz w:val="24"/>
          <w:szCs w:val="24"/>
          <w:lang w:val="ro-RO"/>
        </w:rPr>
        <w:t>Crearea</w:t>
      </w:r>
      <w:r w:rsidR="00CE52E0" w:rsidRPr="0056350B">
        <w:rPr>
          <w:rFonts w:ascii="Cambria" w:hAnsi="Cambria" w:cs="Calibri"/>
          <w:bCs/>
          <w:sz w:val="24"/>
          <w:szCs w:val="24"/>
          <w:lang w:val="ro-RO"/>
        </w:rPr>
        <w:t xml:space="preserve"> unui cadru favorabil îndeplinirii cerințelor GRADIS </w:t>
      </w:r>
      <w:r w:rsidRPr="0056350B">
        <w:rPr>
          <w:rFonts w:ascii="Cambria" w:hAnsi="Cambria" w:cs="Calibri"/>
          <w:bCs/>
          <w:sz w:val="24"/>
          <w:szCs w:val="24"/>
          <w:lang w:val="ro-RO"/>
        </w:rPr>
        <w:t xml:space="preserve">(didactic) </w:t>
      </w:r>
      <w:r w:rsidR="00CE52E0" w:rsidRPr="0056350B">
        <w:rPr>
          <w:rFonts w:ascii="Cambria" w:hAnsi="Cambria" w:cs="Calibri"/>
          <w:bCs/>
          <w:sz w:val="24"/>
          <w:szCs w:val="24"/>
          <w:lang w:val="ro-RO"/>
        </w:rPr>
        <w:t>de către toate cadrele didactice titulare</w:t>
      </w:r>
    </w:p>
    <w:p w14:paraId="3C30722F" w14:textId="3425C848" w:rsidR="004E4954" w:rsidRPr="0056350B" w:rsidRDefault="0056350B" w:rsidP="0056350B">
      <w:pPr>
        <w:pStyle w:val="Listparagraf"/>
        <w:numPr>
          <w:ilvl w:val="0"/>
          <w:numId w:val="66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6350B">
        <w:rPr>
          <w:rFonts w:ascii="Cambria" w:hAnsi="Cambria" w:cs="Calibri"/>
          <w:bCs/>
          <w:sz w:val="24"/>
          <w:szCs w:val="24"/>
          <w:lang w:val="ro-RO"/>
        </w:rPr>
        <w:t>Integrarea facultății în comunitate</w:t>
      </w:r>
    </w:p>
    <w:p w14:paraId="1C01AF28" w14:textId="02C4590A" w:rsidR="00FF4C05" w:rsidRPr="008D2BA9" w:rsidRDefault="00FF4C05" w:rsidP="00D276AF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8D2BA9">
        <w:rPr>
          <w:rFonts w:ascii="Cambria" w:hAnsi="Cambria" w:cs="Calibri"/>
          <w:sz w:val="24"/>
          <w:szCs w:val="24"/>
          <w:lang w:val="ro-RO"/>
        </w:rPr>
        <w:t>Cele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mai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relevante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63050" w:rsidRPr="008D2BA9">
        <w:rPr>
          <w:rFonts w:ascii="Cambria" w:hAnsi="Cambria" w:cs="Calibri"/>
          <w:sz w:val="24"/>
          <w:szCs w:val="24"/>
          <w:lang w:val="ro-RO"/>
        </w:rPr>
        <w:t>realizări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din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acest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sector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au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vizat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următoarele</w:t>
      </w:r>
      <w:r w:rsidR="00413D3C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D457A" w:rsidRPr="008D2BA9">
        <w:rPr>
          <w:rFonts w:ascii="Cambria" w:hAnsi="Cambria" w:cs="Calibri"/>
          <w:sz w:val="24"/>
          <w:szCs w:val="24"/>
          <w:lang w:val="ro-RO"/>
        </w:rPr>
        <w:t>aspecte</w:t>
      </w:r>
      <w:r w:rsidRPr="008D2BA9">
        <w:rPr>
          <w:rFonts w:ascii="Cambria" w:hAnsi="Cambria" w:cs="Calibri"/>
          <w:sz w:val="24"/>
          <w:szCs w:val="24"/>
          <w:lang w:val="ro-RO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7790"/>
      </w:tblGrid>
      <w:tr w:rsidR="00563050" w:rsidRPr="008D2BA9" w14:paraId="7435F81F" w14:textId="77777777" w:rsidTr="00FD1AF5">
        <w:trPr>
          <w:trHeight w:val="20"/>
          <w:jc w:val="center"/>
        </w:trPr>
        <w:tc>
          <w:tcPr>
            <w:tcW w:w="1283" w:type="pct"/>
            <w:shd w:val="clear" w:color="auto" w:fill="FFFFFF" w:themeFill="background1"/>
            <w:vAlign w:val="center"/>
          </w:tcPr>
          <w:p w14:paraId="07A95220" w14:textId="55421CD4" w:rsidR="00563050" w:rsidRPr="000E15A5" w:rsidRDefault="000E15A5" w:rsidP="000B70F9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3717" w:type="pct"/>
            <w:shd w:val="clear" w:color="auto" w:fill="FFFFFF" w:themeFill="background1"/>
            <w:vAlign w:val="center"/>
          </w:tcPr>
          <w:p w14:paraId="3A4E9850" w14:textId="00FB30A8" w:rsidR="00563050" w:rsidRPr="000E15A5" w:rsidRDefault="000E15A5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Activități</w:t>
            </w:r>
          </w:p>
        </w:tc>
      </w:tr>
      <w:tr w:rsidR="004E4954" w:rsidRPr="008D2BA9" w14:paraId="7C80F285" w14:textId="77777777" w:rsidTr="00FD1AF5">
        <w:trPr>
          <w:trHeight w:val="20"/>
          <w:jc w:val="center"/>
        </w:trPr>
        <w:tc>
          <w:tcPr>
            <w:tcW w:w="1283" w:type="pct"/>
            <w:shd w:val="clear" w:color="auto" w:fill="FFFFFF" w:themeFill="background1"/>
            <w:vAlign w:val="center"/>
          </w:tcPr>
          <w:p w14:paraId="0D2911AB" w14:textId="5B4D7852" w:rsidR="004E4954" w:rsidRPr="004E4954" w:rsidRDefault="004E4954" w:rsidP="000B70F9">
            <w:pPr>
              <w:spacing w:after="0"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Consolidarea programelor de studii de licență și master</w:t>
            </w:r>
          </w:p>
        </w:tc>
        <w:tc>
          <w:tcPr>
            <w:tcW w:w="3717" w:type="pct"/>
            <w:shd w:val="clear" w:color="auto" w:fill="FFFFFF" w:themeFill="background1"/>
            <w:vAlign w:val="center"/>
          </w:tcPr>
          <w:p w14:paraId="1A1D078E" w14:textId="77777777" w:rsidR="004E4954" w:rsidRPr="004E4954" w:rsidRDefault="004E4954" w:rsidP="000B70F9">
            <w:pPr>
              <w:pStyle w:val="Listparagraf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E4954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Asigurarea condițiilor necesare întocmirii rapoartelor de evaluare internă pentru 5 programe de licență și 1 program de master</w:t>
            </w:r>
          </w:p>
          <w:p w14:paraId="4AA5A595" w14:textId="77777777" w:rsidR="004E4954" w:rsidRPr="0056350B" w:rsidRDefault="004E4954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Întocmirea rapoartelor de evaluare internă pentru 5 programe de licență și 1 program de master</w:t>
            </w:r>
          </w:p>
          <w:p w14:paraId="61E9DA28" w14:textId="77777777" w:rsidR="0056350B" w:rsidRDefault="0056350B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Actualizarea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învățare</w:t>
            </w:r>
            <w:proofErr w:type="spellEnd"/>
          </w:p>
          <w:p w14:paraId="20FA51C9" w14:textId="77777777" w:rsidR="0056350B" w:rsidRDefault="0056350B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Actualizarea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fișelor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disciplină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competențe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rezultate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învățării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conținut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bibliografie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evaluare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cerințe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minime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  <w:p w14:paraId="6FC8B1D2" w14:textId="35EB958B" w:rsidR="0056350B" w:rsidRPr="0056350B" w:rsidRDefault="0056350B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desfășurare</w:t>
            </w:r>
            <w:r w:rsidR="00FE1174">
              <w:rPr>
                <w:rFonts w:ascii="Cambria" w:hAnsi="Cambria"/>
                <w:sz w:val="24"/>
                <w:szCs w:val="24"/>
              </w:rPr>
              <w:t>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vizit</w:t>
            </w:r>
            <w:r w:rsidR="00FE1174">
              <w:rPr>
                <w:rFonts w:ascii="Cambria" w:hAnsi="Cambria"/>
                <w:sz w:val="24"/>
                <w:szCs w:val="24"/>
              </w:rPr>
              <w:t>elor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evaluare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periodică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ARACIS</w:t>
            </w:r>
          </w:p>
          <w:p w14:paraId="49DA6E1D" w14:textId="77777777" w:rsidR="0056350B" w:rsidRDefault="0056350B" w:rsidP="000B70F9">
            <w:pPr>
              <w:pStyle w:val="Listparagraf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domeniile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licență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Ingineria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Produselor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Alimentare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Ingineria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Agronomie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Inginerie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Management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Agricultură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Rurală</w:t>
            </w:r>
            <w:proofErr w:type="spellEnd"/>
          </w:p>
          <w:p w14:paraId="3F1AD86E" w14:textId="71A0DA49" w:rsidR="0056350B" w:rsidRDefault="0056350B" w:rsidP="000B70F9">
            <w:pPr>
              <w:pStyle w:val="Listparagraf"/>
              <w:numPr>
                <w:ilvl w:val="0"/>
                <w:numId w:val="6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Menținerea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îmbunătățirea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actualelor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spații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învățământ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dar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crearea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spații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informale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învățare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Consultanță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FE1174">
              <w:rPr>
                <w:rFonts w:ascii="Cambria" w:hAnsi="Cambria"/>
                <w:sz w:val="24"/>
                <w:szCs w:val="24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roiecte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E1174">
              <w:rPr>
                <w:rFonts w:ascii="Cambria" w:hAnsi="Cambria"/>
                <w:sz w:val="24"/>
                <w:szCs w:val="24"/>
              </w:rPr>
              <w:t>A</w:t>
            </w:r>
            <w:r>
              <w:rPr>
                <w:rFonts w:ascii="Cambria" w:hAnsi="Cambria"/>
                <w:sz w:val="24"/>
                <w:szCs w:val="24"/>
              </w:rPr>
              <w:t>ntreprenoriat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  <w:p w14:paraId="11A46A55" w14:textId="77777777" w:rsidR="0056350B" w:rsidRDefault="0056350B" w:rsidP="000B70F9">
            <w:pPr>
              <w:pStyle w:val="Listparagraf"/>
              <w:numPr>
                <w:ilvl w:val="0"/>
                <w:numId w:val="6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procesului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admitere</w:t>
            </w:r>
            <w:proofErr w:type="spellEnd"/>
          </w:p>
          <w:p w14:paraId="7B97756E" w14:textId="0170F089" w:rsidR="00FE1174" w:rsidRPr="00FE1174" w:rsidRDefault="0056350B" w:rsidP="000B70F9">
            <w:pPr>
              <w:pStyle w:val="Listparagraf"/>
              <w:numPr>
                <w:ilvl w:val="0"/>
                <w:numId w:val="6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procesului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finalizare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studiilor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licență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6350B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56350B">
              <w:rPr>
                <w:rFonts w:ascii="Cambria" w:hAnsi="Cambria"/>
                <w:sz w:val="24"/>
                <w:szCs w:val="24"/>
              </w:rPr>
              <w:t xml:space="preserve"> de master</w:t>
            </w:r>
          </w:p>
        </w:tc>
      </w:tr>
      <w:tr w:rsidR="00B874FE" w:rsidRPr="008D2BA9" w14:paraId="077865BE" w14:textId="77777777" w:rsidTr="00AA5E81">
        <w:trPr>
          <w:trHeight w:val="20"/>
          <w:jc w:val="center"/>
        </w:trPr>
        <w:tc>
          <w:tcPr>
            <w:tcW w:w="1283" w:type="pct"/>
            <w:shd w:val="clear" w:color="auto" w:fill="FFFFFF" w:themeFill="background1"/>
            <w:vAlign w:val="center"/>
          </w:tcPr>
          <w:p w14:paraId="3BCD2AEC" w14:textId="77777777" w:rsidR="00B874FE" w:rsidRPr="008D2BA9" w:rsidRDefault="00B874FE" w:rsidP="00AA5E81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Armonizarea planurilor de învățământ</w:t>
            </w:r>
          </w:p>
        </w:tc>
        <w:tc>
          <w:tcPr>
            <w:tcW w:w="3717" w:type="pct"/>
            <w:shd w:val="clear" w:color="auto" w:fill="FFFFFF" w:themeFill="background1"/>
            <w:vAlign w:val="center"/>
          </w:tcPr>
          <w:p w14:paraId="48F4863C" w14:textId="77777777" w:rsidR="00B874FE" w:rsidRDefault="00B874FE" w:rsidP="00AA5E81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Responsabilizarea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coordonatorilor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programe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studii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studii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elaborarea</w:t>
            </w:r>
            <w:proofErr w:type="spellEnd"/>
            <w:r w:rsidRPr="004E495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propuneri</w:t>
            </w:r>
            <w:r>
              <w:rPr>
                <w:rFonts w:ascii="Cambria" w:hAnsi="Cambria"/>
                <w:sz w:val="24"/>
                <w:szCs w:val="24"/>
              </w:rPr>
              <w:t>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</w:t>
            </w:r>
            <w:r w:rsidRPr="004E495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E4954">
              <w:rPr>
                <w:rFonts w:ascii="Cambria" w:hAnsi="Cambria"/>
                <w:sz w:val="24"/>
                <w:szCs w:val="24"/>
              </w:rPr>
              <w:t>armonizare</w:t>
            </w:r>
            <w:proofErr w:type="spellEnd"/>
          </w:p>
          <w:p w14:paraId="67CE9837" w14:textId="77777777" w:rsidR="00B874FE" w:rsidRDefault="00B874FE" w:rsidP="00AA5E81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Constituirea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unui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consultativ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nivel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facultate</w:t>
            </w:r>
            <w:proofErr w:type="spellEnd"/>
          </w:p>
          <w:p w14:paraId="7BB26FD0" w14:textId="77777777" w:rsidR="00B874FE" w:rsidRPr="008D2BA9" w:rsidRDefault="00B874FE" w:rsidP="00AA5E81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Corelarea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propunerilor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armonizare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cerințele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pieței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resursa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umană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disponibilă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resursele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funanciare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63050" w:rsidRPr="00A6582D" w14:paraId="4FC78957" w14:textId="77777777" w:rsidTr="00FD1AF5">
        <w:trPr>
          <w:trHeight w:val="20"/>
          <w:jc w:val="center"/>
        </w:trPr>
        <w:tc>
          <w:tcPr>
            <w:tcW w:w="1283" w:type="pct"/>
            <w:shd w:val="clear" w:color="auto" w:fill="FFFFFF" w:themeFill="background1"/>
            <w:vAlign w:val="center"/>
          </w:tcPr>
          <w:p w14:paraId="7B8491B4" w14:textId="33C5827D" w:rsidR="00563050" w:rsidRPr="008D2BA9" w:rsidRDefault="00FD1AF5" w:rsidP="000B70F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Cadru favorabil îndeplinirii cerințelor GRADIS (didactic)</w:t>
            </w:r>
          </w:p>
        </w:tc>
        <w:tc>
          <w:tcPr>
            <w:tcW w:w="3717" w:type="pct"/>
            <w:shd w:val="clear" w:color="auto" w:fill="FFFFFF" w:themeFill="background1"/>
            <w:vAlign w:val="center"/>
          </w:tcPr>
          <w:p w14:paraId="7ADD90BF" w14:textId="77777777" w:rsidR="00563050" w:rsidRDefault="00FD1AF5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Asigurarea accesului la baze de date naționale și internaționale</w:t>
            </w:r>
          </w:p>
          <w:p w14:paraId="761B17A5" w14:textId="77777777" w:rsidR="00FD1AF5" w:rsidRDefault="00AC71EF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Sprijin pentru realizarea și depunerea de aplicații ERASMUS+, SEE</w:t>
            </w:r>
            <w:r w:rsidR="004E4954">
              <w:rPr>
                <w:rFonts w:ascii="Cambria" w:hAnsi="Cambria"/>
                <w:sz w:val="24"/>
                <w:szCs w:val="24"/>
                <w:lang w:val="ro-RO"/>
              </w:rPr>
              <w:t>/fonduri norvegiene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r w:rsidR="004E4954">
              <w:rPr>
                <w:rFonts w:ascii="Cambria" w:hAnsi="Cambria"/>
                <w:sz w:val="24"/>
                <w:szCs w:val="24"/>
                <w:lang w:val="ro-RO"/>
              </w:rPr>
              <w:t>POR, POCU (formare profesională)</w:t>
            </w:r>
          </w:p>
          <w:p w14:paraId="027D5997" w14:textId="77777777" w:rsidR="00FE1174" w:rsidRPr="00FE1174" w:rsidRDefault="00FE1174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participării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studenților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competiții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naționale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internaționale</w:t>
            </w:r>
            <w:proofErr w:type="spellEnd"/>
          </w:p>
          <w:p w14:paraId="1DE2B685" w14:textId="77777777" w:rsidR="00FE1174" w:rsidRDefault="00FE1174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numărului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cadre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didactice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titulare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membrii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comisii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comitete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conducere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organisme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naționale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internaționale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evaluează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didactică</w:t>
            </w:r>
            <w:proofErr w:type="spellEnd"/>
          </w:p>
          <w:p w14:paraId="1D80DCCB" w14:textId="77777777" w:rsidR="00FE1174" w:rsidRDefault="00FE1174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gradului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utilizare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metodelor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moderne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predare</w:t>
            </w:r>
            <w:proofErr w:type="spellEnd"/>
          </w:p>
          <w:p w14:paraId="71A7DC9E" w14:textId="73A3255E" w:rsidR="00FE1174" w:rsidRPr="008D2BA9" w:rsidRDefault="00FE1174" w:rsidP="000B70F9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numărului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finalizare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interdisciplinare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colaborare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mediul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afaceri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6350B" w:rsidRPr="008D2BA9" w14:paraId="3F41BF84" w14:textId="77777777" w:rsidTr="00FD1AF5">
        <w:trPr>
          <w:trHeight w:val="20"/>
          <w:jc w:val="center"/>
        </w:trPr>
        <w:tc>
          <w:tcPr>
            <w:tcW w:w="1283" w:type="pct"/>
            <w:shd w:val="clear" w:color="auto" w:fill="FFFFFF" w:themeFill="background1"/>
            <w:vAlign w:val="center"/>
          </w:tcPr>
          <w:p w14:paraId="6BC9B366" w14:textId="6A81B9E0" w:rsidR="0056350B" w:rsidRPr="008D2BA9" w:rsidRDefault="0056350B" w:rsidP="000B70F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Integrarea facultății în comunitate, creșterea atractivității pentru candidați și studenți</w:t>
            </w:r>
          </w:p>
        </w:tc>
        <w:tc>
          <w:tcPr>
            <w:tcW w:w="3717" w:type="pct"/>
            <w:shd w:val="clear" w:color="auto" w:fill="FFFFFF" w:themeFill="background1"/>
            <w:vAlign w:val="center"/>
          </w:tcPr>
          <w:p w14:paraId="729077AB" w14:textId="7ADCA574" w:rsidR="00A61B03" w:rsidRPr="00A61B03" w:rsidRDefault="00A61B03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proofErr w:type="spellStart"/>
            <w:r w:rsidRPr="00A61B03">
              <w:rPr>
                <w:rFonts w:ascii="Cambria" w:hAnsi="Cambria"/>
                <w:lang w:val="en-US"/>
              </w:rPr>
              <w:t>Organizarea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evenimente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promovare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(</w:t>
            </w:r>
            <w:proofErr w:type="spellStart"/>
            <w:r w:rsidRPr="00A61B03">
              <w:rPr>
                <w:rFonts w:ascii="Cambria" w:hAnsi="Cambria"/>
                <w:lang w:val="en-US"/>
              </w:rPr>
              <w:t>zilele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porților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deschise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prezentări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în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licee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târguri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educaționale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ateliere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tematice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)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pentru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informarea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potențialilor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candidați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. </w:t>
            </w:r>
          </w:p>
          <w:p w14:paraId="10CBBB9D" w14:textId="344267AF" w:rsidR="00FE1174" w:rsidRPr="00A61B03" w:rsidRDefault="00FE1174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A61B03">
              <w:rPr>
                <w:rFonts w:ascii="Cambria" w:hAnsi="Cambria"/>
              </w:rPr>
              <w:t>Organizarea de vizite la instituții și întreprinderi și participarea la evenimente organizate în cadrul parteneriatelor</w:t>
            </w:r>
            <w:r w:rsidR="000B70F9" w:rsidRPr="00A61B03">
              <w:rPr>
                <w:rFonts w:ascii="Cambria" w:hAnsi="Cambria"/>
              </w:rPr>
              <w:t xml:space="preserve"> (</w:t>
            </w:r>
            <w:proofErr w:type="spellStart"/>
            <w:r w:rsidR="000B70F9" w:rsidRPr="00A61B03">
              <w:rPr>
                <w:rFonts w:ascii="Cambria" w:hAnsi="Cambria"/>
              </w:rPr>
              <w:t>GastroPan</w:t>
            </w:r>
            <w:proofErr w:type="spellEnd"/>
            <w:r w:rsidR="000B70F9" w:rsidRPr="00A61B03">
              <w:rPr>
                <w:rFonts w:ascii="Cambria" w:hAnsi="Cambria"/>
              </w:rPr>
              <w:t>...)</w:t>
            </w:r>
          </w:p>
          <w:p w14:paraId="26ADF6C1" w14:textId="77777777" w:rsidR="00FE1174" w:rsidRPr="00A61B03" w:rsidRDefault="000B70F9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A61B03">
              <w:rPr>
                <w:rFonts w:ascii="Cambria" w:hAnsi="Cambria"/>
              </w:rPr>
              <w:t xml:space="preserve">Organizarea de evenimente pentru promovarea facultății prin derularea de ateliere aplicative dedicate elevilor, dar și altor categorii interesate de domeniile agronomie, </w:t>
            </w:r>
            <w:proofErr w:type="spellStart"/>
            <w:r w:rsidRPr="00A61B03">
              <w:rPr>
                <w:rFonts w:ascii="Cambria" w:hAnsi="Cambria"/>
              </w:rPr>
              <w:t>ingimeria</w:t>
            </w:r>
            <w:proofErr w:type="spellEnd"/>
            <w:r w:rsidRPr="00A61B03">
              <w:rPr>
                <w:rFonts w:ascii="Cambria" w:hAnsi="Cambria"/>
              </w:rPr>
              <w:t xml:space="preserve"> produselor alimentare, ingineria mediului, ingineria și managementul în alimentația publică și agroturism (seria de evenimente </w:t>
            </w:r>
            <w:proofErr w:type="spellStart"/>
            <w:r w:rsidRPr="00A61B03">
              <w:rPr>
                <w:rFonts w:ascii="Cambria" w:hAnsi="Cambria"/>
              </w:rPr>
              <w:t>Lab</w:t>
            </w:r>
            <w:proofErr w:type="spellEnd"/>
            <w:r w:rsidRPr="00A61B03">
              <w:rPr>
                <w:rFonts w:ascii="Cambria" w:hAnsi="Cambria"/>
              </w:rPr>
              <w:t xml:space="preserve">-Farm). </w:t>
            </w:r>
          </w:p>
          <w:p w14:paraId="280F15F1" w14:textId="77777777" w:rsidR="000B70F9" w:rsidRPr="00A61B03" w:rsidRDefault="00A61B03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proofErr w:type="spellStart"/>
            <w:r w:rsidRPr="00A61B03">
              <w:rPr>
                <w:rFonts w:ascii="Cambria" w:hAnsi="Cambria"/>
                <w:lang w:val="en-US"/>
              </w:rPr>
              <w:t>Dezvoltarea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colaborărilor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cu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licee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instituții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educaționale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pentru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orientarea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consilierea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elevilor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privind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alegerea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studiilor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universitare</w:t>
            </w:r>
            <w:proofErr w:type="spellEnd"/>
          </w:p>
          <w:p w14:paraId="7B5C02AA" w14:textId="77777777" w:rsidR="00A61B03" w:rsidRPr="00A61B03" w:rsidRDefault="00A61B03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A61B03">
              <w:rPr>
                <w:rFonts w:ascii="Cambria" w:hAnsi="Cambria"/>
                <w:lang w:val="en-US"/>
              </w:rPr>
              <w:t xml:space="preserve">Implicarea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facultății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în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proiecte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activități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comunitare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culturale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sau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educaționale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la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nivel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local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regional</w:t>
            </w:r>
          </w:p>
          <w:p w14:paraId="33F453DB" w14:textId="789D3C69" w:rsidR="00A61B03" w:rsidRPr="000B70F9" w:rsidRDefault="00A61B03" w:rsidP="00A61B0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proofErr w:type="spellStart"/>
            <w:r w:rsidRPr="00A61B03">
              <w:rPr>
                <w:rFonts w:ascii="Cambria" w:hAnsi="Cambria"/>
                <w:lang w:val="en-US"/>
              </w:rPr>
              <w:t>Crearea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unor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materiale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promovare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(</w:t>
            </w:r>
            <w:proofErr w:type="spellStart"/>
            <w:r w:rsidRPr="00A61B03">
              <w:rPr>
                <w:rFonts w:ascii="Cambria" w:hAnsi="Cambria"/>
                <w:lang w:val="en-US"/>
              </w:rPr>
              <w:t>broșuri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prezentări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campanii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online)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pentru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creșterea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vizibilității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facultății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>.</w:t>
            </w:r>
          </w:p>
        </w:tc>
      </w:tr>
    </w:tbl>
    <w:p w14:paraId="75DB65BE" w14:textId="77777777" w:rsidR="008D2BA9" w:rsidRDefault="008D2BA9"/>
    <w:p w14:paraId="41693729" w14:textId="576B6E4B" w:rsidR="00DC5AE9" w:rsidRPr="007A209D" w:rsidRDefault="00DC5AE9" w:rsidP="007A209D">
      <w:pPr>
        <w:pStyle w:val="Titlu1"/>
        <w:rPr>
          <w:rFonts w:ascii="Cambria" w:hAnsi="Cambria"/>
          <w:lang w:val="ro-RO"/>
        </w:rPr>
      </w:pPr>
      <w:bookmarkStart w:id="1" w:name="_Toc66795219"/>
      <w:r w:rsidRPr="007A209D">
        <w:rPr>
          <w:rFonts w:ascii="Cambria" w:hAnsi="Cambria"/>
          <w:lang w:val="ro-RO"/>
        </w:rPr>
        <w:t>Studen</w:t>
      </w:r>
      <w:r w:rsidRPr="007A209D">
        <w:rPr>
          <w:rFonts w:ascii="Cambria" w:hAnsi="Cambria" w:cs="Cambria"/>
          <w:lang w:val="ro-RO"/>
        </w:rPr>
        <w:t>ț</w:t>
      </w:r>
      <w:r w:rsidRPr="007A209D">
        <w:rPr>
          <w:rFonts w:ascii="Cambria" w:hAnsi="Cambria"/>
          <w:lang w:val="ro-RO"/>
        </w:rPr>
        <w:t>i</w:t>
      </w:r>
      <w:r w:rsidR="009847E1" w:rsidRPr="007A209D">
        <w:rPr>
          <w:rFonts w:ascii="Cambria" w:hAnsi="Cambria"/>
          <w:lang w:val="ro-RO"/>
        </w:rPr>
        <w:t>i</w:t>
      </w:r>
      <w:r w:rsidR="00413D3C" w:rsidRPr="007A209D">
        <w:rPr>
          <w:rFonts w:ascii="Cambria" w:hAnsi="Cambria"/>
          <w:lang w:val="ro-RO"/>
        </w:rPr>
        <w:t xml:space="preserve"> </w:t>
      </w:r>
      <w:r w:rsidRPr="007A209D">
        <w:rPr>
          <w:rFonts w:ascii="Cambria" w:hAnsi="Cambria" w:cs="Cambria"/>
          <w:lang w:val="ro-RO"/>
        </w:rPr>
        <w:t>ș</w:t>
      </w:r>
      <w:r w:rsidRPr="007A209D">
        <w:rPr>
          <w:rFonts w:ascii="Cambria" w:hAnsi="Cambria"/>
          <w:lang w:val="ro-RO"/>
        </w:rPr>
        <w:t>i</w:t>
      </w:r>
      <w:r w:rsidR="00413D3C" w:rsidRPr="007A209D">
        <w:rPr>
          <w:rFonts w:ascii="Cambria" w:hAnsi="Cambria"/>
          <w:lang w:val="ro-RO"/>
        </w:rPr>
        <w:t xml:space="preserve"> </w:t>
      </w:r>
      <w:r w:rsidRPr="007A209D">
        <w:rPr>
          <w:rFonts w:ascii="Cambria" w:hAnsi="Cambria"/>
          <w:lang w:val="ro-RO"/>
        </w:rPr>
        <w:t>rela</w:t>
      </w:r>
      <w:r w:rsidRPr="007A209D">
        <w:rPr>
          <w:rFonts w:ascii="Cambria" w:hAnsi="Cambria" w:cs="Cambria"/>
          <w:lang w:val="ro-RO"/>
        </w:rPr>
        <w:t>ț</w:t>
      </w:r>
      <w:r w:rsidRPr="007A209D">
        <w:rPr>
          <w:rFonts w:ascii="Cambria" w:hAnsi="Cambria"/>
          <w:lang w:val="ro-RO"/>
        </w:rPr>
        <w:t>ia</w:t>
      </w:r>
      <w:r w:rsidR="00413D3C" w:rsidRPr="007A209D">
        <w:rPr>
          <w:rFonts w:ascii="Cambria" w:hAnsi="Cambria"/>
          <w:lang w:val="ro-RO"/>
        </w:rPr>
        <w:t xml:space="preserve"> </w:t>
      </w:r>
      <w:r w:rsidRPr="007A209D">
        <w:rPr>
          <w:rFonts w:ascii="Cambria" w:hAnsi="Cambria"/>
          <w:lang w:val="ro-RO"/>
        </w:rPr>
        <w:t>cu</w:t>
      </w:r>
      <w:r w:rsidR="00413D3C" w:rsidRPr="007A209D">
        <w:rPr>
          <w:rFonts w:ascii="Cambria" w:hAnsi="Cambria"/>
          <w:lang w:val="ro-RO"/>
        </w:rPr>
        <w:t xml:space="preserve"> </w:t>
      </w:r>
      <w:r w:rsidRPr="007A209D">
        <w:rPr>
          <w:rFonts w:ascii="Cambria" w:hAnsi="Cambria"/>
          <w:lang w:val="ro-RO"/>
        </w:rPr>
        <w:t>comunitatea</w:t>
      </w:r>
      <w:bookmarkEnd w:id="1"/>
    </w:p>
    <w:p w14:paraId="30238F9E" w14:textId="77777777" w:rsidR="008F1DE2" w:rsidRDefault="008F1DE2" w:rsidP="008F1DE2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</w:p>
    <w:p w14:paraId="47822B9C" w14:textId="03EEE26C" w:rsidR="008F1DE2" w:rsidRPr="00287374" w:rsidRDefault="008F1DE2" w:rsidP="008F1DE2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287374">
        <w:rPr>
          <w:rFonts w:ascii="Cambria" w:hAnsi="Cambria" w:cs="Calibri"/>
          <w:bCs/>
          <w:sz w:val="24"/>
          <w:szCs w:val="24"/>
          <w:lang w:val="ro-RO"/>
        </w:rPr>
        <w:t>Obiectivele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esen</w:t>
      </w:r>
      <w:r w:rsidRPr="00287374">
        <w:rPr>
          <w:rFonts w:ascii="Cambria" w:hAnsi="Cambria" w:cs="Cambria"/>
          <w:bCs/>
          <w:sz w:val="24"/>
          <w:szCs w:val="24"/>
          <w:lang w:val="ro-RO"/>
        </w:rPr>
        <w:t>ț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iale,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au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vizat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în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perioada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martie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5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–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februarie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6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următoarele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aspecte: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</w:p>
    <w:p w14:paraId="66E74F76" w14:textId="414A3221" w:rsidR="007A209D" w:rsidRPr="0095521D" w:rsidRDefault="000B70F9" w:rsidP="0095521D">
      <w:pPr>
        <w:pStyle w:val="Listparagraf"/>
        <w:numPr>
          <w:ilvl w:val="0"/>
          <w:numId w:val="67"/>
        </w:numPr>
        <w:spacing w:after="0"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95521D">
        <w:rPr>
          <w:rFonts w:ascii="Cambria" w:hAnsi="Cambria" w:cs="Calibri"/>
          <w:bCs/>
          <w:sz w:val="24"/>
          <w:szCs w:val="24"/>
          <w:lang w:val="ro-RO"/>
        </w:rPr>
        <w:t>Creșterea performanțelor studenților</w:t>
      </w:r>
    </w:p>
    <w:p w14:paraId="617E6548" w14:textId="18F58032" w:rsidR="0095521D" w:rsidRPr="0095521D" w:rsidRDefault="0095521D" w:rsidP="0095521D">
      <w:pPr>
        <w:pStyle w:val="Listparagraf"/>
        <w:numPr>
          <w:ilvl w:val="0"/>
          <w:numId w:val="67"/>
        </w:numPr>
        <w:spacing w:after="0" w:line="240" w:lineRule="auto"/>
        <w:jc w:val="both"/>
        <w:rPr>
          <w:rFonts w:ascii="Cambria" w:hAnsi="Cambria" w:cs="Calibri"/>
          <w:bCs/>
          <w:sz w:val="24"/>
          <w:szCs w:val="24"/>
        </w:rPr>
      </w:pPr>
      <w:proofErr w:type="spellStart"/>
      <w:r w:rsidRPr="0095521D">
        <w:rPr>
          <w:rFonts w:ascii="Cambria" w:hAnsi="Cambria" w:cs="Calibri"/>
          <w:bCs/>
          <w:sz w:val="24"/>
          <w:szCs w:val="24"/>
        </w:rPr>
        <w:t>Dezvoltarea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parteneriatelor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cu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mediul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socio-economic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pentru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extinderea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oportunităților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de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practică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și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internship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pentru</w:t>
      </w:r>
      <w:proofErr w:type="spellEnd"/>
      <w:r w:rsidRPr="0095521D">
        <w:rPr>
          <w:rFonts w:ascii="Cambria" w:hAnsi="Cambria" w:cs="Calibri"/>
          <w:bCs/>
          <w:sz w:val="24"/>
          <w:szCs w:val="24"/>
        </w:rPr>
        <w:t xml:space="preserve"> </w:t>
      </w:r>
      <w:proofErr w:type="spellStart"/>
      <w:r w:rsidRPr="0095521D">
        <w:rPr>
          <w:rFonts w:ascii="Cambria" w:hAnsi="Cambria" w:cs="Calibri"/>
          <w:bCs/>
          <w:sz w:val="24"/>
          <w:szCs w:val="24"/>
        </w:rPr>
        <w:t>studenți</w:t>
      </w:r>
      <w:proofErr w:type="spellEnd"/>
    </w:p>
    <w:p w14:paraId="487B9854" w14:textId="601D22C4" w:rsidR="0095521D" w:rsidRPr="0095521D" w:rsidRDefault="0095521D" w:rsidP="0095521D">
      <w:pPr>
        <w:pStyle w:val="Listparagraf"/>
        <w:numPr>
          <w:ilvl w:val="0"/>
          <w:numId w:val="67"/>
        </w:numPr>
        <w:spacing w:after="0"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95521D">
        <w:rPr>
          <w:rFonts w:ascii="Cambria" w:hAnsi="Cambria" w:cs="Calibri"/>
          <w:bCs/>
          <w:sz w:val="24"/>
          <w:szCs w:val="24"/>
          <w:lang w:val="ro-RO"/>
        </w:rPr>
        <w:t>Creșterea implicării studenților în proiecte și evenimente organizate de facultate.</w:t>
      </w:r>
    </w:p>
    <w:p w14:paraId="36D7C445" w14:textId="5EE3DECD" w:rsidR="008F1DE2" w:rsidRPr="008D2BA9" w:rsidRDefault="008F1DE2" w:rsidP="008F1DE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8D2BA9">
        <w:rPr>
          <w:rFonts w:ascii="Cambria" w:hAnsi="Cambria" w:cs="Calibri"/>
          <w:sz w:val="24"/>
          <w:szCs w:val="24"/>
          <w:lang w:val="ro-RO"/>
        </w:rPr>
        <w:t>Cele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mai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relevante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realizări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din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acest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sector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au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vizat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următoarele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aspecte: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9"/>
        <w:gridCol w:w="7650"/>
      </w:tblGrid>
      <w:tr w:rsidR="008F1DE2" w:rsidRPr="008D2BA9" w14:paraId="6162EFB0" w14:textId="77777777" w:rsidTr="008142F7">
        <w:trPr>
          <w:trHeight w:val="20"/>
          <w:jc w:val="center"/>
        </w:trPr>
        <w:tc>
          <w:tcPr>
            <w:tcW w:w="1350" w:type="pct"/>
            <w:shd w:val="clear" w:color="auto" w:fill="FFFFFF" w:themeFill="background1"/>
            <w:vAlign w:val="center"/>
          </w:tcPr>
          <w:p w14:paraId="0E914D28" w14:textId="77777777" w:rsidR="008F1DE2" w:rsidRPr="000E15A5" w:rsidRDefault="008F1DE2" w:rsidP="008142F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3650" w:type="pct"/>
            <w:shd w:val="clear" w:color="auto" w:fill="FFFFFF" w:themeFill="background1"/>
            <w:vAlign w:val="center"/>
          </w:tcPr>
          <w:p w14:paraId="7749B2F2" w14:textId="77777777" w:rsidR="008F1DE2" w:rsidRPr="000E15A5" w:rsidRDefault="008F1DE2" w:rsidP="008142F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Activități</w:t>
            </w:r>
          </w:p>
        </w:tc>
      </w:tr>
      <w:tr w:rsidR="008F1DE2" w:rsidRPr="008D2BA9" w14:paraId="771FE671" w14:textId="77777777" w:rsidTr="008142F7">
        <w:trPr>
          <w:trHeight w:val="20"/>
          <w:jc w:val="center"/>
        </w:trPr>
        <w:tc>
          <w:tcPr>
            <w:tcW w:w="1350" w:type="pct"/>
            <w:shd w:val="clear" w:color="auto" w:fill="FFFFFF" w:themeFill="background1"/>
            <w:vAlign w:val="center"/>
          </w:tcPr>
          <w:p w14:paraId="2B9223DB" w14:textId="64EBC1A2" w:rsidR="008F1DE2" w:rsidRPr="004F0903" w:rsidRDefault="0095521D" w:rsidP="008142F7">
            <w:pPr>
              <w:spacing w:after="0"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95521D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Creșterea performanțelor studenților</w:t>
            </w:r>
          </w:p>
        </w:tc>
        <w:tc>
          <w:tcPr>
            <w:tcW w:w="3650" w:type="pct"/>
            <w:shd w:val="clear" w:color="auto" w:fill="FFFFFF" w:themeFill="background1"/>
            <w:vAlign w:val="center"/>
          </w:tcPr>
          <w:p w14:paraId="33FC586D" w14:textId="77777777" w:rsidR="008F1DE2" w:rsidRDefault="0095521D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Stimularea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sprijinirea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implementării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metode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inovative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5521D">
              <w:rPr>
                <w:rFonts w:ascii="Cambria" w:hAnsi="Cambria"/>
                <w:sz w:val="24"/>
                <w:szCs w:val="24"/>
              </w:rPr>
              <w:t>predare</w:t>
            </w:r>
            <w:proofErr w:type="spellEnd"/>
            <w:r w:rsidRPr="0095521D">
              <w:rPr>
                <w:rFonts w:ascii="Cambria" w:hAnsi="Cambria"/>
                <w:sz w:val="24"/>
                <w:szCs w:val="24"/>
              </w:rPr>
              <w:t>:</w:t>
            </w:r>
          </w:p>
          <w:p w14:paraId="772FD9EA" w14:textId="716AF223" w:rsidR="0095521D" w:rsidRDefault="00F3643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instruire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operare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UAV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colectare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hiperspectrale</w:t>
            </w:r>
            <w:proofErr w:type="spellEnd"/>
          </w:p>
          <w:p w14:paraId="31ACFEE7" w14:textId="77777777" w:rsidR="00F36433" w:rsidRDefault="00F3643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prelucrare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colectate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UAV</w:t>
            </w:r>
          </w:p>
          <w:p w14:paraId="269DF040" w14:textId="77777777" w:rsidR="00F36433" w:rsidRDefault="00F3643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tratamente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precizie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UAV </w:t>
            </w:r>
          </w:p>
          <w:p w14:paraId="042F7B99" w14:textId="77777777" w:rsidR="00F36433" w:rsidRDefault="00F3643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prelucrare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mere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stația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pilot</w:t>
            </w:r>
          </w:p>
          <w:p w14:paraId="626BF6D9" w14:textId="1EF4851C" w:rsidR="00A61B03" w:rsidRDefault="00A61B0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Workshop</w:t>
            </w:r>
            <w:r w:rsidR="008333B7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8333B7">
              <w:rPr>
                <w:rFonts w:ascii="Cambria" w:hAnsi="Cambria"/>
                <w:sz w:val="24"/>
                <w:szCs w:val="24"/>
              </w:rPr>
              <w:t>uri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RIBES</w:t>
            </w:r>
          </w:p>
          <w:p w14:paraId="20765822" w14:textId="669A37A7" w:rsidR="00A61B03" w:rsidRPr="004F0903" w:rsidRDefault="00A61B03" w:rsidP="00B874FE">
            <w:pPr>
              <w:pStyle w:val="Listparagraf"/>
              <w:numPr>
                <w:ilvl w:val="0"/>
                <w:numId w:val="68"/>
              </w:numPr>
              <w:spacing w:after="0" w:line="240" w:lineRule="auto"/>
              <w:ind w:left="67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Workshop</w:t>
            </w:r>
            <w:r w:rsidR="008333B7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8333B7">
              <w:rPr>
                <w:rFonts w:ascii="Cambria" w:hAnsi="Cambria"/>
                <w:sz w:val="24"/>
                <w:szCs w:val="24"/>
              </w:rPr>
              <w:t>uri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Safety Habitus</w:t>
            </w:r>
          </w:p>
        </w:tc>
      </w:tr>
      <w:tr w:rsidR="008F1DE2" w:rsidRPr="00A6582D" w14:paraId="463E6C6B" w14:textId="77777777" w:rsidTr="008142F7">
        <w:trPr>
          <w:trHeight w:val="20"/>
          <w:jc w:val="center"/>
        </w:trPr>
        <w:tc>
          <w:tcPr>
            <w:tcW w:w="1350" w:type="pct"/>
            <w:shd w:val="clear" w:color="auto" w:fill="FFFFFF" w:themeFill="background1"/>
            <w:vAlign w:val="center"/>
          </w:tcPr>
          <w:p w14:paraId="1DD871F1" w14:textId="6D1B135A" w:rsidR="008F1DE2" w:rsidRPr="008142F7" w:rsidRDefault="00F36433" w:rsidP="008142F7">
            <w:pPr>
              <w:spacing w:after="0"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</w:rPr>
            </w:pP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Dezvoltarea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parteneriatelor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cu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mediul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socio-economic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pentru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extinderea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oportunităților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de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practică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și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internship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pentru</w:t>
            </w:r>
            <w:proofErr w:type="spellEnd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36433">
              <w:rPr>
                <w:rFonts w:ascii="Cambria" w:hAnsi="Cambria" w:cs="Calibri"/>
                <w:bCs/>
                <w:sz w:val="24"/>
                <w:szCs w:val="24"/>
              </w:rPr>
              <w:t>studenți</w:t>
            </w:r>
            <w:proofErr w:type="spellEnd"/>
          </w:p>
        </w:tc>
        <w:tc>
          <w:tcPr>
            <w:tcW w:w="3650" w:type="pct"/>
            <w:shd w:val="clear" w:color="auto" w:fill="FFFFFF" w:themeFill="background1"/>
            <w:vAlign w:val="center"/>
          </w:tcPr>
          <w:p w14:paraId="31678128" w14:textId="661F2F99" w:rsidR="00B874FE" w:rsidRPr="00B874FE" w:rsidRDefault="00B874FE" w:rsidP="00B874FE">
            <w:pPr>
              <w:pStyle w:val="Listparagraf"/>
              <w:numPr>
                <w:ilvl w:val="0"/>
                <w:numId w:val="70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B874FE">
              <w:rPr>
                <w:rFonts w:ascii="Cambria" w:hAnsi="Cambria"/>
                <w:sz w:val="24"/>
                <w:szCs w:val="24"/>
                <w:lang w:val="ro-RO"/>
              </w:rPr>
              <w:t xml:space="preserve">Continuare colaborare cu </w:t>
            </w:r>
            <w:proofErr w:type="spellStart"/>
            <w:r w:rsidRPr="00B874FE">
              <w:rPr>
                <w:rFonts w:ascii="Cambria" w:hAnsi="Cambria"/>
                <w:sz w:val="24"/>
                <w:szCs w:val="24"/>
                <w:lang w:val="ro-RO"/>
              </w:rPr>
              <w:t>Solina</w:t>
            </w:r>
            <w:proofErr w:type="spellEnd"/>
            <w:r w:rsidRPr="00B874FE">
              <w:rPr>
                <w:rFonts w:ascii="Cambria" w:hAnsi="Cambria"/>
                <w:sz w:val="24"/>
                <w:szCs w:val="24"/>
                <w:lang w:val="ro-RO"/>
              </w:rPr>
              <w:t xml:space="preserve"> România în cadrul programului ”</w:t>
            </w:r>
            <w:r w:rsidRPr="00B874FE">
              <w:rPr>
                <w:rFonts w:ascii="Cambria" w:hAnsi="Cambria"/>
                <w:i/>
                <w:sz w:val="24"/>
                <w:szCs w:val="24"/>
                <w:lang w:val="ro-RO"/>
              </w:rPr>
              <w:t>Start în carieră</w:t>
            </w:r>
            <w:r w:rsidRPr="00B874FE">
              <w:rPr>
                <w:rFonts w:ascii="Cambria" w:hAnsi="Cambria"/>
                <w:sz w:val="24"/>
                <w:szCs w:val="24"/>
                <w:lang w:val="ro-RO"/>
              </w:rPr>
              <w:t>”, organizat în perioada iunie-septembrie 202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  <w:r w:rsidRPr="00B874FE">
              <w:rPr>
                <w:rFonts w:ascii="Cambria" w:hAnsi="Cambria"/>
                <w:sz w:val="24"/>
                <w:szCs w:val="24"/>
                <w:lang w:val="ro-RO"/>
              </w:rPr>
              <w:t xml:space="preserve"> pentru desfășurarea practicii studenților.</w:t>
            </w:r>
          </w:p>
          <w:p w14:paraId="5A2B1A8B" w14:textId="64D3DC3D" w:rsidR="0049509B" w:rsidRPr="0049509B" w:rsidRDefault="0049509B" w:rsidP="00B874FE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49509B">
              <w:rPr>
                <w:rFonts w:ascii="Cambria" w:hAnsi="Cambria"/>
                <w:sz w:val="24"/>
                <w:szCs w:val="24"/>
                <w:lang w:val="ro-RO"/>
              </w:rPr>
              <w:t>Dezvoltarea și consolidarea relațiilor de colaborare cu parteneri din mediul privat, educațional și public</w:t>
            </w:r>
          </w:p>
          <w:p w14:paraId="341AFBED" w14:textId="77777777" w:rsidR="008142F7" w:rsidRPr="008142F7" w:rsidRDefault="00F36433" w:rsidP="00B874FE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Realizarea de parteneriate cu instituții și întreprinderi precum: Societatea de gospodărire a apelor, Agenția de mediu, SC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Agrosib</w:t>
            </w:r>
            <w:proofErr w:type="spellEnd"/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8142F7">
              <w:rPr>
                <w:rFonts w:ascii="Cambria" w:hAnsi="Cambria"/>
                <w:sz w:val="24"/>
                <w:szCs w:val="24"/>
                <w:lang w:val="ro-RO"/>
              </w:rPr>
              <w:t>Cris SRL, SC Comp</w:t>
            </w:r>
            <w:r w:rsidR="004F0903" w:rsidRPr="008142F7">
              <w:rPr>
                <w:rFonts w:ascii="Cambria" w:hAnsi="Cambria"/>
                <w:sz w:val="24"/>
                <w:szCs w:val="24"/>
                <w:lang w:val="ro-RO"/>
              </w:rPr>
              <w:t>l</w:t>
            </w:r>
            <w:r w:rsidRPr="008142F7">
              <w:rPr>
                <w:rFonts w:ascii="Cambria" w:hAnsi="Cambria"/>
                <w:sz w:val="24"/>
                <w:szCs w:val="24"/>
                <w:lang w:val="ro-RO"/>
              </w:rPr>
              <w:t xml:space="preserve">ex Turistic Cârțișoara,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  <w:lang w:val="ro-RO"/>
              </w:rPr>
              <w:t>Karpaten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  <w:lang w:val="ro-RO"/>
              </w:rPr>
              <w:t>Meet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</w:rPr>
              <w:t>stagiilor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</w:rPr>
              <w:t>practică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142F7" w:rsidRPr="008142F7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="008142F7" w:rsidRPr="008142F7">
              <w:rPr>
                <w:rFonts w:ascii="Cambria" w:hAnsi="Cambria"/>
                <w:sz w:val="24"/>
                <w:szCs w:val="24"/>
              </w:rPr>
              <w:t xml:space="preserve"> internship.</w:t>
            </w:r>
          </w:p>
          <w:p w14:paraId="6D9AD851" w14:textId="77777777" w:rsidR="008142F7" w:rsidRPr="008142F7" w:rsidRDefault="008142F7" w:rsidP="00B874FE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lastRenderedPageBreak/>
              <w:t>Crearea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actualizarea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baze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de date cu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parteneri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care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oferă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locuri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practică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internship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studenți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>.</w:t>
            </w:r>
          </w:p>
          <w:p w14:paraId="30242CA3" w14:textId="77777777" w:rsidR="008142F7" w:rsidRPr="008142F7" w:rsidRDefault="008142F7" w:rsidP="00B874FE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8142F7">
              <w:rPr>
                <w:rFonts w:ascii="Cambria" w:hAnsi="Cambria"/>
                <w:sz w:val="24"/>
                <w:szCs w:val="24"/>
              </w:rPr>
              <w:t xml:space="preserve">Implicarea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specialiștilor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mediul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socio-economic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activități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educaționale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prelegeri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seminare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mentorat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>).</w:t>
            </w:r>
          </w:p>
          <w:p w14:paraId="1397EBD1" w14:textId="108B24DA" w:rsidR="008142F7" w:rsidRPr="008D2BA9" w:rsidRDefault="008142F7" w:rsidP="00B874FE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679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Monitorizarea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evaluarea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stagiilor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practică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internship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realizate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parteneriat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organizațiile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42F7">
              <w:rPr>
                <w:rFonts w:ascii="Cambria" w:hAnsi="Cambria"/>
                <w:sz w:val="24"/>
                <w:szCs w:val="24"/>
              </w:rPr>
              <w:t>colaboratoare</w:t>
            </w:r>
            <w:proofErr w:type="spellEnd"/>
            <w:r w:rsidRPr="008142F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8F1DE2" w:rsidRPr="008D2BA9" w14:paraId="69A02F4E" w14:textId="77777777" w:rsidTr="008142F7">
        <w:trPr>
          <w:trHeight w:val="20"/>
          <w:jc w:val="center"/>
        </w:trPr>
        <w:tc>
          <w:tcPr>
            <w:tcW w:w="1350" w:type="pct"/>
            <w:shd w:val="clear" w:color="auto" w:fill="FFFFFF" w:themeFill="background1"/>
            <w:vAlign w:val="center"/>
          </w:tcPr>
          <w:p w14:paraId="79AF6108" w14:textId="77777777" w:rsidR="004F0903" w:rsidRPr="004F0903" w:rsidRDefault="004F0903" w:rsidP="008142F7">
            <w:pPr>
              <w:spacing w:after="0"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F090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lastRenderedPageBreak/>
              <w:t>Creșterea implicării studenților în proiecte și evenimente organizate de facultate.</w:t>
            </w:r>
          </w:p>
          <w:p w14:paraId="63D22740" w14:textId="77777777" w:rsidR="008F1DE2" w:rsidRPr="008D2BA9" w:rsidRDefault="008F1DE2" w:rsidP="008142F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3650" w:type="pct"/>
            <w:shd w:val="clear" w:color="auto" w:fill="FFFFFF" w:themeFill="background1"/>
            <w:vAlign w:val="center"/>
          </w:tcPr>
          <w:p w14:paraId="2CB5803F" w14:textId="53F1B91D" w:rsidR="004F0903" w:rsidRPr="00A61B03" w:rsidRDefault="004F0903" w:rsidP="00B874FE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Cambria" w:hAnsi="Cambria"/>
              </w:rPr>
            </w:pPr>
            <w:r w:rsidRPr="00A61B03">
              <w:rPr>
                <w:rFonts w:ascii="Cambria" w:hAnsi="Cambria"/>
              </w:rPr>
              <w:t xml:space="preserve">Organizarea de activități aplicative tip eveniment/concurs, precum Eveniment Apple </w:t>
            </w:r>
            <w:proofErr w:type="spellStart"/>
            <w:r w:rsidRPr="00A61B03">
              <w:rPr>
                <w:rFonts w:ascii="Cambria" w:hAnsi="Cambria"/>
              </w:rPr>
              <w:t>Lab</w:t>
            </w:r>
            <w:proofErr w:type="spellEnd"/>
            <w:r w:rsidRPr="00A61B03">
              <w:rPr>
                <w:rFonts w:ascii="Cambria" w:hAnsi="Cambria"/>
              </w:rPr>
              <w:t xml:space="preserve"> Farm</w:t>
            </w:r>
          </w:p>
          <w:p w14:paraId="48070734" w14:textId="77777777" w:rsidR="004F0903" w:rsidRPr="00A61B03" w:rsidRDefault="004F0903" w:rsidP="00B874FE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720"/>
              <w:jc w:val="both"/>
              <w:rPr>
                <w:rFonts w:ascii="Cambria" w:hAnsi="Cambria"/>
              </w:rPr>
            </w:pPr>
            <w:proofErr w:type="spellStart"/>
            <w:r w:rsidRPr="00A61B03">
              <w:rPr>
                <w:rFonts w:ascii="Cambria" w:hAnsi="Cambria"/>
                <w:lang w:val="en-US"/>
              </w:rPr>
              <w:t>Crearea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unor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grupuri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voluntariat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studențesc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pentru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sprijinirea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organizării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evenimentelor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academice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culturale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științifice</w:t>
            </w:r>
            <w:proofErr w:type="spellEnd"/>
            <w:r w:rsidRPr="00A61B03">
              <w:rPr>
                <w:rFonts w:ascii="Cambria" w:hAnsi="Cambria"/>
                <w:lang w:val="en-US"/>
              </w:rPr>
              <w:t>.</w:t>
            </w:r>
          </w:p>
          <w:p w14:paraId="1D6900A6" w14:textId="77777777" w:rsidR="004F0903" w:rsidRPr="00A61B03" w:rsidRDefault="004F0903" w:rsidP="00B874FE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720"/>
              <w:jc w:val="both"/>
              <w:rPr>
                <w:rFonts w:ascii="Cambria" w:hAnsi="Cambria"/>
              </w:rPr>
            </w:pPr>
            <w:r w:rsidRPr="00A61B03">
              <w:rPr>
                <w:rFonts w:ascii="Cambria" w:hAnsi="Cambria"/>
                <w:lang w:val="en-US"/>
              </w:rPr>
              <w:t xml:space="preserve">Implicarea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studenților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în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echipe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organizare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pentru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conferințe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workshopuri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competiții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și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activități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extracurriculare</w:t>
            </w:r>
            <w:proofErr w:type="spellEnd"/>
            <w:r w:rsidRPr="00A61B03">
              <w:rPr>
                <w:rFonts w:ascii="Cambria" w:hAnsi="Cambria"/>
                <w:lang w:val="en-US"/>
              </w:rPr>
              <w:t>.</w:t>
            </w:r>
          </w:p>
          <w:p w14:paraId="1038AF0D" w14:textId="3B5C9871" w:rsidR="004F0903" w:rsidRPr="008D2BA9" w:rsidRDefault="004F0903" w:rsidP="00B874FE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ind w:left="720"/>
              <w:jc w:val="both"/>
              <w:rPr>
                <w:rFonts w:ascii="Cambria" w:hAnsi="Cambria"/>
              </w:rPr>
            </w:pPr>
            <w:proofErr w:type="spellStart"/>
            <w:r w:rsidRPr="00A61B03">
              <w:rPr>
                <w:rFonts w:ascii="Cambria" w:hAnsi="Cambria"/>
                <w:lang w:val="en-US"/>
              </w:rPr>
              <w:t>Dezvoltarea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unor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programe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mentorat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în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care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studenții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din ani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mai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mari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să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sprijine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studenții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din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anii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mai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mici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în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participarea</w:t>
            </w:r>
            <w:proofErr w:type="spellEnd"/>
            <w:r w:rsidRPr="00A61B03">
              <w:rPr>
                <w:rFonts w:ascii="Cambria" w:hAnsi="Cambria"/>
                <w:lang w:val="en-US"/>
              </w:rPr>
              <w:t xml:space="preserve"> la </w:t>
            </w:r>
            <w:proofErr w:type="spellStart"/>
            <w:r w:rsidRPr="00A61B03">
              <w:rPr>
                <w:rFonts w:ascii="Cambria" w:hAnsi="Cambria"/>
                <w:lang w:val="en-US"/>
              </w:rPr>
              <w:t>proiecte</w:t>
            </w:r>
            <w:proofErr w:type="spellEnd"/>
            <w:r w:rsidRPr="00A61B03">
              <w:rPr>
                <w:rFonts w:ascii="Cambria" w:hAnsi="Cambria"/>
                <w:lang w:val="en-US"/>
              </w:rPr>
              <w:t>.</w:t>
            </w:r>
          </w:p>
        </w:tc>
      </w:tr>
    </w:tbl>
    <w:p w14:paraId="5C5EA8F2" w14:textId="16856818" w:rsidR="00F06873" w:rsidRPr="00287374" w:rsidRDefault="00F06873">
      <w:pPr>
        <w:rPr>
          <w:rFonts w:ascii="Cambria" w:eastAsiaTheme="majorEastAsia" w:hAnsi="Cambria" w:cstheme="majorBidi"/>
          <w:color w:val="2F5496" w:themeColor="accent1" w:themeShade="BF"/>
          <w:sz w:val="32"/>
          <w:szCs w:val="32"/>
          <w:lang w:val="ro-RO"/>
        </w:rPr>
      </w:pPr>
    </w:p>
    <w:p w14:paraId="06A5F181" w14:textId="77777777" w:rsidR="00A61B03" w:rsidRDefault="00B5568C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 w:rsidRPr="00287374">
        <w:rPr>
          <w:rFonts w:ascii="Cambria" w:hAnsi="Cambria"/>
          <w:color w:val="0033CC"/>
          <w:sz w:val="24"/>
          <w:szCs w:val="24"/>
          <w:lang w:val="ro-RO"/>
        </w:rPr>
        <w:t>Facultatea</w:t>
      </w:r>
      <w:r w:rsidR="00413D3C">
        <w:rPr>
          <w:rFonts w:ascii="Cambria" w:hAnsi="Cambria"/>
          <w:color w:val="0033CC"/>
          <w:sz w:val="24"/>
          <w:szCs w:val="24"/>
          <w:lang w:val="ro-RO"/>
        </w:rPr>
        <w:t xml:space="preserve"> </w:t>
      </w:r>
      <w:r w:rsidRPr="00287374">
        <w:rPr>
          <w:rFonts w:ascii="Cambria" w:hAnsi="Cambria"/>
          <w:color w:val="0033CC"/>
          <w:sz w:val="24"/>
          <w:szCs w:val="24"/>
          <w:lang w:val="ro-RO"/>
        </w:rPr>
        <w:t>de</w:t>
      </w:r>
      <w:r w:rsidR="00413D3C">
        <w:rPr>
          <w:rFonts w:ascii="Cambria" w:hAnsi="Cambria"/>
          <w:color w:val="0033CC"/>
          <w:sz w:val="24"/>
          <w:szCs w:val="24"/>
          <w:lang w:val="ro-RO"/>
        </w:rPr>
        <w:t xml:space="preserve"> </w:t>
      </w:r>
      <w:r w:rsidR="00A61B03">
        <w:rPr>
          <w:rFonts w:ascii="Cambria" w:hAnsi="Cambria"/>
          <w:color w:val="0033CC"/>
          <w:sz w:val="24"/>
          <w:szCs w:val="24"/>
          <w:lang w:val="ro-RO"/>
        </w:rPr>
        <w:t xml:space="preserve">Științe Agricole, Industrie Alimentară și </w:t>
      </w:r>
      <w:proofErr w:type="spellStart"/>
      <w:r w:rsidR="00A61B03">
        <w:rPr>
          <w:rFonts w:ascii="Cambria" w:hAnsi="Cambria"/>
          <w:color w:val="0033CC"/>
          <w:sz w:val="24"/>
          <w:szCs w:val="24"/>
          <w:lang w:val="ro-RO"/>
        </w:rPr>
        <w:t>Protecțiea</w:t>
      </w:r>
      <w:proofErr w:type="spellEnd"/>
      <w:r w:rsidR="00A61B03">
        <w:rPr>
          <w:rFonts w:ascii="Cambria" w:hAnsi="Cambria"/>
          <w:color w:val="0033CC"/>
          <w:sz w:val="24"/>
          <w:szCs w:val="24"/>
          <w:lang w:val="ro-RO"/>
        </w:rPr>
        <w:t xml:space="preserve"> Mediului</w:t>
      </w:r>
    </w:p>
    <w:p w14:paraId="519ED445" w14:textId="272E896D" w:rsidR="00B5568C" w:rsidRDefault="00B5568C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 w:rsidRPr="00287374">
        <w:rPr>
          <w:rFonts w:ascii="Cambria" w:hAnsi="Cambria"/>
          <w:color w:val="0033CC"/>
          <w:sz w:val="24"/>
          <w:szCs w:val="24"/>
          <w:lang w:val="ro-RO"/>
        </w:rPr>
        <w:t>admitere</w:t>
      </w:r>
      <w:r w:rsidR="00413D3C">
        <w:rPr>
          <w:rFonts w:ascii="Cambria" w:hAnsi="Cambria"/>
          <w:color w:val="0033CC"/>
          <w:sz w:val="24"/>
          <w:szCs w:val="24"/>
          <w:lang w:val="ro-RO"/>
        </w:rPr>
        <w:t xml:space="preserve"> </w:t>
      </w:r>
      <w:r w:rsidR="00EE3118">
        <w:rPr>
          <w:rFonts w:ascii="Cambria" w:hAnsi="Cambria"/>
          <w:color w:val="0033CC"/>
          <w:sz w:val="24"/>
          <w:szCs w:val="24"/>
          <w:lang w:val="ro-RO"/>
        </w:rPr>
        <w:t>2022</w:t>
      </w:r>
      <w:r w:rsidR="00E97798">
        <w:rPr>
          <w:rFonts w:ascii="Cambria" w:hAnsi="Cambria"/>
          <w:color w:val="0033CC"/>
          <w:sz w:val="24"/>
          <w:szCs w:val="24"/>
          <w:lang w:val="ro-RO"/>
        </w:rPr>
        <w:t>,</w:t>
      </w:r>
      <w:r w:rsidR="007A209D">
        <w:rPr>
          <w:rFonts w:ascii="Cambria" w:hAnsi="Cambria"/>
          <w:color w:val="0033CC"/>
          <w:sz w:val="24"/>
          <w:szCs w:val="24"/>
          <w:lang w:val="ro-RO"/>
        </w:rPr>
        <w:t xml:space="preserve"> 2023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 xml:space="preserve">, 2024, 2025 </w:t>
      </w:r>
    </w:p>
    <w:p w14:paraId="313C35BF" w14:textId="3F36E5B5" w:rsidR="007C43DB" w:rsidRDefault="007C43DB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>Dosare depuse licență</w:t>
      </w:r>
      <w:r>
        <w:rPr>
          <w:rFonts w:ascii="Cambria" w:hAnsi="Cambria"/>
          <w:color w:val="0033CC"/>
          <w:sz w:val="24"/>
          <w:szCs w:val="24"/>
          <w:lang w:val="ro-RO"/>
        </w:rPr>
        <w:tab/>
        <w:t>202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2</w:t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  <w:t>202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3</w:t>
      </w:r>
      <w:r w:rsidR="00EE3118">
        <w:rPr>
          <w:rFonts w:ascii="Cambria" w:hAnsi="Cambria"/>
          <w:color w:val="0033CC"/>
          <w:sz w:val="24"/>
          <w:szCs w:val="24"/>
          <w:lang w:val="ro-RO"/>
        </w:rPr>
        <w:tab/>
      </w:r>
      <w:r w:rsidR="00EE3118">
        <w:rPr>
          <w:rFonts w:ascii="Cambria" w:hAnsi="Cambria"/>
          <w:color w:val="0033CC"/>
          <w:sz w:val="24"/>
          <w:szCs w:val="24"/>
          <w:lang w:val="ro-RO"/>
        </w:rPr>
        <w:tab/>
        <w:t>202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4</w:t>
      </w:r>
      <w:r w:rsidR="007A209D">
        <w:rPr>
          <w:rFonts w:ascii="Cambria" w:hAnsi="Cambria"/>
          <w:color w:val="0033CC"/>
          <w:sz w:val="24"/>
          <w:szCs w:val="24"/>
          <w:lang w:val="ro-RO"/>
        </w:rPr>
        <w:tab/>
      </w:r>
      <w:r w:rsidR="007A209D">
        <w:rPr>
          <w:rFonts w:ascii="Cambria" w:hAnsi="Cambria"/>
          <w:color w:val="0033CC"/>
          <w:sz w:val="24"/>
          <w:szCs w:val="24"/>
          <w:lang w:val="ro-RO"/>
        </w:rPr>
        <w:tab/>
        <w:t>202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5</w:t>
      </w:r>
    </w:p>
    <w:p w14:paraId="2D572134" w14:textId="611A0FE9" w:rsidR="00493F8D" w:rsidRDefault="00B874FE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>236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203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201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189</w:t>
      </w:r>
    </w:p>
    <w:p w14:paraId="3E349543" w14:textId="4D14C12D" w:rsidR="007C43DB" w:rsidRDefault="007C43DB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>Dosare depuse master</w:t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2022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2023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2024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2025</w:t>
      </w:r>
    </w:p>
    <w:p w14:paraId="09DB21BE" w14:textId="335059BB" w:rsidR="00493F8D" w:rsidRPr="00B874FE" w:rsidRDefault="00B874FE" w:rsidP="00B5568C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>118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72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93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83</w:t>
      </w:r>
    </w:p>
    <w:p w14:paraId="320D81CE" w14:textId="3298CC72" w:rsidR="007C43DB" w:rsidRDefault="007C43DB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 xml:space="preserve">Candidați </w:t>
      </w:r>
      <w:r w:rsidR="00493F8D">
        <w:rPr>
          <w:rFonts w:ascii="Cambria" w:hAnsi="Cambria"/>
          <w:color w:val="0033CC"/>
          <w:sz w:val="24"/>
          <w:szCs w:val="24"/>
          <w:lang w:val="ro-RO"/>
        </w:rPr>
        <w:t>admiși licență</w:t>
      </w:r>
      <w:r w:rsidR="00493F8D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2022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2023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2024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2025</w:t>
      </w:r>
    </w:p>
    <w:p w14:paraId="263093CC" w14:textId="557B106A" w:rsidR="00493F8D" w:rsidRPr="00B874FE" w:rsidRDefault="00B874FE" w:rsidP="00B5568C">
      <w:p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>143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161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137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130</w:t>
      </w:r>
    </w:p>
    <w:p w14:paraId="7124AA37" w14:textId="1F2A9AA5" w:rsidR="00493F8D" w:rsidRPr="00287374" w:rsidRDefault="00493F8D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>Candidați admiși master</w:t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>2022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2023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2024</w:t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</w:r>
      <w:r w:rsidR="00A16546">
        <w:rPr>
          <w:rFonts w:ascii="Cambria" w:hAnsi="Cambria"/>
          <w:color w:val="0033CC"/>
          <w:sz w:val="24"/>
          <w:szCs w:val="24"/>
          <w:lang w:val="ro-RO"/>
        </w:rPr>
        <w:tab/>
        <w:t>2025</w:t>
      </w:r>
    </w:p>
    <w:p w14:paraId="61A73A21" w14:textId="6470129A" w:rsidR="00D81337" w:rsidRPr="00287374" w:rsidRDefault="00B874FE" w:rsidP="00B5568C">
      <w:pPr>
        <w:rPr>
          <w:rFonts w:ascii="Cambria" w:hAnsi="Cambria"/>
          <w:color w:val="0033CC"/>
          <w:sz w:val="24"/>
          <w:szCs w:val="24"/>
          <w:lang w:val="ro-RO"/>
        </w:rPr>
      </w:pP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>
        <w:rPr>
          <w:rFonts w:ascii="Cambria" w:hAnsi="Cambria"/>
          <w:color w:val="0033CC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>92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72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90</w:t>
      </w:r>
      <w:r w:rsidRPr="00B874FE">
        <w:rPr>
          <w:rFonts w:ascii="Cambria" w:hAnsi="Cambria"/>
          <w:sz w:val="24"/>
          <w:szCs w:val="24"/>
          <w:lang w:val="ro-RO"/>
        </w:rPr>
        <w:tab/>
      </w:r>
      <w:r w:rsidRPr="00B874FE">
        <w:rPr>
          <w:rFonts w:ascii="Cambria" w:hAnsi="Cambria"/>
          <w:sz w:val="24"/>
          <w:szCs w:val="24"/>
          <w:lang w:val="ro-RO"/>
        </w:rPr>
        <w:tab/>
        <w:t>78</w:t>
      </w:r>
    </w:p>
    <w:p w14:paraId="5542441D" w14:textId="7C74EA5B" w:rsidR="0014746E" w:rsidRPr="00287374" w:rsidRDefault="0014746E" w:rsidP="00B5568C">
      <w:pPr>
        <w:rPr>
          <w:rFonts w:ascii="Cambria" w:hAnsi="Cambria"/>
          <w:color w:val="0033CC"/>
          <w:sz w:val="24"/>
          <w:szCs w:val="24"/>
          <w:lang w:val="ro-RO"/>
        </w:rPr>
      </w:pPr>
    </w:p>
    <w:p w14:paraId="0139C6EF" w14:textId="403E462A" w:rsidR="004C6E41" w:rsidRPr="00287374" w:rsidRDefault="00721324" w:rsidP="00140DB9">
      <w:pPr>
        <w:pStyle w:val="Titlu1"/>
        <w:rPr>
          <w:rFonts w:ascii="Cambria" w:hAnsi="Cambria"/>
          <w:lang w:val="ro-RO"/>
        </w:rPr>
      </w:pPr>
      <w:bookmarkStart w:id="2" w:name="_Toc66795220"/>
      <w:r w:rsidRPr="00287374">
        <w:rPr>
          <w:rFonts w:ascii="Cambria" w:hAnsi="Cambria"/>
          <w:lang w:val="ro-RO"/>
        </w:rPr>
        <w:t>Cercetare,</w:t>
      </w:r>
      <w:r w:rsidR="00413D3C">
        <w:rPr>
          <w:rFonts w:ascii="Cambria" w:hAnsi="Cambria"/>
          <w:lang w:val="ro-RO"/>
        </w:rPr>
        <w:t xml:space="preserve"> </w:t>
      </w:r>
      <w:r w:rsidRPr="00287374">
        <w:rPr>
          <w:rFonts w:ascii="Cambria" w:hAnsi="Cambria"/>
          <w:lang w:val="ro-RO"/>
        </w:rPr>
        <w:t>inovare</w:t>
      </w:r>
      <w:r w:rsidR="00413D3C">
        <w:rPr>
          <w:rFonts w:ascii="Cambria" w:hAnsi="Cambria"/>
          <w:lang w:val="ro-RO"/>
        </w:rPr>
        <w:t xml:space="preserve"> </w:t>
      </w:r>
      <w:r w:rsidRPr="00287374">
        <w:rPr>
          <w:rFonts w:ascii="Cambria" w:hAnsi="Cambria" w:cs="Cambria"/>
          <w:lang w:val="ro-RO"/>
        </w:rPr>
        <w:t>ș</w:t>
      </w:r>
      <w:r w:rsidRPr="00287374">
        <w:rPr>
          <w:rFonts w:ascii="Cambria" w:hAnsi="Cambria"/>
          <w:lang w:val="ro-RO"/>
        </w:rPr>
        <w:t>i</w:t>
      </w:r>
      <w:r w:rsidR="00413D3C">
        <w:rPr>
          <w:rFonts w:ascii="Cambria" w:hAnsi="Cambria"/>
          <w:lang w:val="ro-RO"/>
        </w:rPr>
        <w:t xml:space="preserve"> </w:t>
      </w:r>
      <w:r w:rsidRPr="00287374">
        <w:rPr>
          <w:rFonts w:ascii="Cambria" w:hAnsi="Cambria"/>
          <w:lang w:val="ro-RO"/>
        </w:rPr>
        <w:t>interna</w:t>
      </w:r>
      <w:r w:rsidRPr="00287374">
        <w:rPr>
          <w:rFonts w:ascii="Cambria" w:hAnsi="Cambria" w:cs="Cambria"/>
          <w:lang w:val="ro-RO"/>
        </w:rPr>
        <w:t>ț</w:t>
      </w:r>
      <w:r w:rsidRPr="00287374">
        <w:rPr>
          <w:rFonts w:ascii="Cambria" w:hAnsi="Cambria"/>
          <w:lang w:val="ro-RO"/>
        </w:rPr>
        <w:t>ionalizare</w:t>
      </w:r>
      <w:bookmarkEnd w:id="2"/>
    </w:p>
    <w:p w14:paraId="20916E08" w14:textId="77777777" w:rsidR="00721324" w:rsidRPr="00287374" w:rsidRDefault="00721324" w:rsidP="00721324">
      <w:pPr>
        <w:rPr>
          <w:rFonts w:ascii="Cambria" w:hAnsi="Cambria"/>
          <w:lang w:val="ro-RO"/>
        </w:rPr>
      </w:pPr>
    </w:p>
    <w:p w14:paraId="7BACA2B7" w14:textId="249C7746" w:rsidR="00493F8D" w:rsidRPr="00287374" w:rsidRDefault="00493F8D" w:rsidP="00493F8D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287374">
        <w:rPr>
          <w:rFonts w:ascii="Cambria" w:hAnsi="Cambria" w:cs="Calibri"/>
          <w:bCs/>
          <w:sz w:val="24"/>
          <w:szCs w:val="24"/>
          <w:lang w:val="ro-RO"/>
        </w:rPr>
        <w:t>Obiectivele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esen</w:t>
      </w:r>
      <w:r w:rsidRPr="00287374">
        <w:rPr>
          <w:rFonts w:ascii="Cambria" w:hAnsi="Cambria" w:cs="Cambria"/>
          <w:bCs/>
          <w:sz w:val="24"/>
          <w:szCs w:val="24"/>
          <w:lang w:val="ro-RO"/>
        </w:rPr>
        <w:t>ț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iale,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au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vizat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în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perioada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martie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5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–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februarie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6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următoarele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aspecte: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</w:p>
    <w:p w14:paraId="6744FC6A" w14:textId="5784EFDD" w:rsidR="00B874FE" w:rsidRPr="00592237" w:rsidRDefault="00592237" w:rsidP="00592237">
      <w:pPr>
        <w:pStyle w:val="Listparagraf"/>
        <w:numPr>
          <w:ilvl w:val="0"/>
          <w:numId w:val="71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92237">
        <w:rPr>
          <w:rFonts w:ascii="Cambria" w:hAnsi="Cambria" w:cstheme="minorHAnsi"/>
          <w:bCs/>
          <w:sz w:val="24"/>
          <w:szCs w:val="24"/>
          <w:lang w:val="ro-RO"/>
        </w:rPr>
        <w:t>Consolidarea</w:t>
      </w:r>
      <w:r w:rsidR="00B874FE" w:rsidRPr="00592237">
        <w:rPr>
          <w:rFonts w:ascii="Cambria" w:hAnsi="Cambria" w:cstheme="minorHAnsi"/>
          <w:bCs/>
          <w:sz w:val="24"/>
          <w:szCs w:val="24"/>
          <w:lang w:val="ro-RO"/>
        </w:rPr>
        <w:t xml:space="preserve"> centrelor de cercetare ale facultății</w:t>
      </w:r>
      <w:r w:rsidR="00B874FE" w:rsidRPr="00592237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</w:p>
    <w:p w14:paraId="35FC03F5" w14:textId="2EB4C060" w:rsidR="004F24FD" w:rsidRPr="00592237" w:rsidRDefault="004F24FD" w:rsidP="00592237">
      <w:pPr>
        <w:pStyle w:val="Listparagraf"/>
        <w:numPr>
          <w:ilvl w:val="0"/>
          <w:numId w:val="71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92237">
        <w:rPr>
          <w:rFonts w:ascii="Cambria" w:hAnsi="Cambria" w:cs="Calibri"/>
          <w:bCs/>
          <w:sz w:val="24"/>
          <w:szCs w:val="24"/>
          <w:lang w:val="ro-RO"/>
        </w:rPr>
        <w:t>Crearea unui cadru favorabil îndeplinirii cerințelor GRADIS (</w:t>
      </w:r>
      <w:proofErr w:type="spellStart"/>
      <w:r w:rsidRPr="00592237">
        <w:rPr>
          <w:rFonts w:ascii="Cambria" w:hAnsi="Cambria" w:cs="Calibri"/>
          <w:bCs/>
          <w:sz w:val="24"/>
          <w:szCs w:val="24"/>
          <w:lang w:val="ro-RO"/>
        </w:rPr>
        <w:t>cerectare</w:t>
      </w:r>
      <w:proofErr w:type="spellEnd"/>
      <w:r w:rsidRPr="00592237">
        <w:rPr>
          <w:rFonts w:ascii="Cambria" w:hAnsi="Cambria" w:cs="Calibri"/>
          <w:bCs/>
          <w:sz w:val="24"/>
          <w:szCs w:val="24"/>
          <w:lang w:val="ro-RO"/>
        </w:rPr>
        <w:t>) de către toate cadrele didactice titulare</w:t>
      </w:r>
    </w:p>
    <w:p w14:paraId="7BC8EC63" w14:textId="0F3EEB24" w:rsidR="00592237" w:rsidRPr="00592237" w:rsidRDefault="00592237" w:rsidP="00592237">
      <w:pPr>
        <w:pStyle w:val="Listparagraf"/>
        <w:numPr>
          <w:ilvl w:val="0"/>
          <w:numId w:val="71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92237">
        <w:rPr>
          <w:rFonts w:ascii="Cambria" w:hAnsi="Cambria" w:cs="Calibri"/>
          <w:bCs/>
          <w:sz w:val="24"/>
          <w:szCs w:val="24"/>
          <w:lang w:val="ro-RO"/>
        </w:rPr>
        <w:t xml:space="preserve">Dezvoltarea și consolidarea parteneriatelor internaționale pentru schimbul de experiență academică, cercetare și colaborare în proiecte </w:t>
      </w:r>
      <w:proofErr w:type="spellStart"/>
      <w:r w:rsidRPr="00592237">
        <w:rPr>
          <w:rFonts w:ascii="Cambria" w:hAnsi="Cambria" w:cs="Calibri"/>
          <w:bCs/>
          <w:sz w:val="24"/>
          <w:szCs w:val="24"/>
          <w:lang w:val="ro-RO"/>
        </w:rPr>
        <w:t>commune</w:t>
      </w:r>
      <w:proofErr w:type="spellEnd"/>
    </w:p>
    <w:p w14:paraId="60080151" w14:textId="0EA23127" w:rsidR="00592237" w:rsidRDefault="00592237" w:rsidP="00592237">
      <w:pPr>
        <w:pStyle w:val="Listparagraf"/>
        <w:numPr>
          <w:ilvl w:val="0"/>
          <w:numId w:val="71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592237">
        <w:rPr>
          <w:rFonts w:ascii="Cambria" w:hAnsi="Cambria" w:cs="Calibri"/>
          <w:bCs/>
          <w:sz w:val="24"/>
          <w:szCs w:val="24"/>
          <w:lang w:val="ro-RO"/>
        </w:rPr>
        <w:t>Creșterea fondurilor atrase prin aplicații câștigătoare în cadrul unor competiții de cercetare naționale și/sau internaționale</w:t>
      </w:r>
    </w:p>
    <w:p w14:paraId="2ED30091" w14:textId="0DF11F77" w:rsidR="00592237" w:rsidRPr="00592237" w:rsidRDefault="00592237" w:rsidP="00592237">
      <w:pPr>
        <w:pStyle w:val="Listparagraf"/>
        <w:numPr>
          <w:ilvl w:val="0"/>
          <w:numId w:val="71"/>
        </w:num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>
        <w:rPr>
          <w:rFonts w:ascii="Cambria" w:hAnsi="Cambria" w:cs="Calibri"/>
          <w:bCs/>
          <w:sz w:val="24"/>
          <w:szCs w:val="24"/>
          <w:lang w:val="ro-RO"/>
        </w:rPr>
        <w:t>Implicarea studenților în activități de cercetare</w:t>
      </w:r>
    </w:p>
    <w:p w14:paraId="29941F1D" w14:textId="77777777" w:rsidR="004F24FD" w:rsidRDefault="004F24FD" w:rsidP="004F24FD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</w:p>
    <w:p w14:paraId="2EC61315" w14:textId="43F2E1BC" w:rsidR="00493F8D" w:rsidRPr="008D2BA9" w:rsidRDefault="00493F8D" w:rsidP="00493F8D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8D2BA9">
        <w:rPr>
          <w:rFonts w:ascii="Cambria" w:hAnsi="Cambria" w:cs="Calibri"/>
          <w:sz w:val="24"/>
          <w:szCs w:val="24"/>
          <w:lang w:val="ro-RO"/>
        </w:rPr>
        <w:t>Cele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mai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relevante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realizări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din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acest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sector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au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vizat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următoarele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aspecte: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8"/>
        <w:gridCol w:w="8071"/>
      </w:tblGrid>
      <w:tr w:rsidR="00493F8D" w:rsidRPr="008D2BA9" w14:paraId="702471AD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7FD6E62A" w14:textId="77777777" w:rsidR="00493F8D" w:rsidRPr="000E15A5" w:rsidRDefault="00493F8D" w:rsidP="00533B46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lastRenderedPageBreak/>
              <w:t>Obiective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7248DBC8" w14:textId="77777777" w:rsidR="00493F8D" w:rsidRPr="000E15A5" w:rsidRDefault="00493F8D" w:rsidP="00533B46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Activități</w:t>
            </w:r>
          </w:p>
        </w:tc>
      </w:tr>
      <w:tr w:rsidR="00493F8D" w:rsidRPr="008D2BA9" w14:paraId="796850A3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4129FAF3" w14:textId="131A8D78" w:rsidR="00493F8D" w:rsidRPr="004177F3" w:rsidRDefault="004177F3" w:rsidP="004177F3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177F3">
              <w:rPr>
                <w:rFonts w:ascii="Cambria" w:hAnsi="Cambria" w:cstheme="minorHAnsi"/>
                <w:bCs/>
                <w:sz w:val="24"/>
                <w:szCs w:val="24"/>
                <w:lang w:val="ro-RO"/>
              </w:rPr>
              <w:t>Consolidarea centrelor de cercetare ale facultății</w:t>
            </w:r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31878933" w14:textId="77777777" w:rsidR="00493F8D" w:rsidRPr="004177F3" w:rsidRDefault="004177F3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Dezvoltarea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infrastructurii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cercetare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dotarea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laboratoarelor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echipamente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resurse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necesare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desfășurării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activităților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științifice</w:t>
            </w:r>
            <w:proofErr w:type="spellEnd"/>
          </w:p>
          <w:p w14:paraId="5C40B4E4" w14:textId="77777777" w:rsidR="004177F3" w:rsidRPr="004177F3" w:rsidRDefault="004177F3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Încurajarea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publicării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rezultatelor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cercetării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reviste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științifice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participarea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conferințe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</w:p>
          <w:p w14:paraId="028FE233" w14:textId="77777777" w:rsidR="004177F3" w:rsidRPr="004177F3" w:rsidRDefault="004177F3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Dezvoltarea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colaborărilor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alte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centre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cercetare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universități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instituții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țară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străinătate</w:t>
            </w:r>
            <w:proofErr w:type="spellEnd"/>
          </w:p>
          <w:p w14:paraId="028D14EC" w14:textId="4117F33D" w:rsidR="004177F3" w:rsidRPr="008D2BA9" w:rsidRDefault="004177F3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workshopuri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seminare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manifestări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științifice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centrelor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4177F3">
              <w:rPr>
                <w:rFonts w:ascii="Cambria" w:hAnsi="Cambria"/>
                <w:sz w:val="24"/>
                <w:szCs w:val="24"/>
              </w:rPr>
              <w:t>cercetare</w:t>
            </w:r>
            <w:proofErr w:type="spellEnd"/>
            <w:r w:rsidRPr="004177F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493F8D" w:rsidRPr="00A6582D" w14:paraId="358E7196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04A5881D" w14:textId="77777777" w:rsidR="004177F3" w:rsidRPr="004177F3" w:rsidRDefault="004177F3" w:rsidP="004177F3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Crearea unui cadru favorabil îndeplinirii cerințelor GRADIS (</w:t>
            </w:r>
            <w:proofErr w:type="spellStart"/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cerectare</w:t>
            </w:r>
            <w:proofErr w:type="spellEnd"/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) de către toate cadrele didactice titulare</w:t>
            </w:r>
          </w:p>
          <w:p w14:paraId="31EA722E" w14:textId="77777777" w:rsidR="00493F8D" w:rsidRPr="008D2BA9" w:rsidRDefault="00493F8D" w:rsidP="00533B4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7D0429A7" w14:textId="77777777" w:rsidR="004177F3" w:rsidRDefault="004177F3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Asigurarea accesului la baze de date naționale și internaționale</w:t>
            </w:r>
          </w:p>
          <w:p w14:paraId="05FD8142" w14:textId="77777777" w:rsidR="00493F8D" w:rsidRDefault="00FA3C8F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A3C8F">
              <w:rPr>
                <w:rFonts w:ascii="Cambria" w:hAnsi="Cambria"/>
                <w:sz w:val="24"/>
                <w:szCs w:val="24"/>
                <w:lang w:val="ro-RO"/>
              </w:rPr>
              <w:t>Promovarea colaborării în activitățile de cercetare prin crearea de grupuri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FA3C8F">
              <w:rPr>
                <w:rFonts w:ascii="Cambria" w:hAnsi="Cambria"/>
                <w:sz w:val="24"/>
                <w:szCs w:val="24"/>
                <w:lang w:val="ro-RO"/>
              </w:rPr>
              <w:t>de cercetare interdisciplinară</w:t>
            </w:r>
          </w:p>
          <w:p w14:paraId="45E341FF" w14:textId="77777777" w:rsidR="00FA3C8F" w:rsidRDefault="00FA3C8F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A3C8F">
              <w:rPr>
                <w:rFonts w:ascii="Cambria" w:hAnsi="Cambria"/>
                <w:sz w:val="24"/>
                <w:szCs w:val="24"/>
                <w:lang w:val="ro-RO"/>
              </w:rPr>
              <w:t>Încurajarea membrilor facultății să participe la conferințe naționale și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FA3C8F">
              <w:rPr>
                <w:rFonts w:ascii="Cambria" w:hAnsi="Cambria"/>
                <w:sz w:val="24"/>
                <w:szCs w:val="24"/>
                <w:lang w:val="ro-RO"/>
              </w:rPr>
              <w:t>internaționale</w:t>
            </w:r>
          </w:p>
          <w:p w14:paraId="772DD77C" w14:textId="77777777" w:rsidR="00FA3C8F" w:rsidRDefault="00FA3C8F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Creșterea numărului de articole indexate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WoS</w:t>
            </w:r>
            <w:proofErr w:type="spellEnd"/>
          </w:p>
          <w:p w14:paraId="415D518D" w14:textId="77777777" w:rsidR="00FA3C8F" w:rsidRDefault="00FA3C8F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Creșterea numărului de cărți/capitole publicate la edituri internaționale</w:t>
            </w:r>
          </w:p>
          <w:p w14:paraId="21BBD9F6" w14:textId="77777777" w:rsidR="00571077" w:rsidRDefault="00571077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Creșterea numărului de aplicații la competiții de cercetare</w:t>
            </w:r>
          </w:p>
          <w:p w14:paraId="5E14E0EE" w14:textId="7E461AF5" w:rsidR="00571077" w:rsidRDefault="00571077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Creșterea numărului de citări în publicații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WoS</w:t>
            </w:r>
            <w:proofErr w:type="spellEnd"/>
          </w:p>
          <w:p w14:paraId="0A2B2DF3" w14:textId="0DF709C6" w:rsidR="00571077" w:rsidRPr="008D2BA9" w:rsidRDefault="00571077" w:rsidP="00571077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Creșterea numărului de cereri de brevete</w:t>
            </w:r>
          </w:p>
        </w:tc>
      </w:tr>
      <w:tr w:rsidR="00493F8D" w:rsidRPr="008D2BA9" w14:paraId="383DB761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34A844B6" w14:textId="02F804BF" w:rsidR="00493F8D" w:rsidRPr="007C5C79" w:rsidRDefault="004177F3" w:rsidP="007C5C79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Dezvoltarea și consolidarea parteneriatelor internaționale pentru schimbul de experiență academică, cercetare și colaborare în proiecte comune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64ABA0EA" w14:textId="7CFB7B73" w:rsidR="00571077" w:rsidRPr="00571077" w:rsidRDefault="00571077" w:rsidP="0057107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571077">
              <w:rPr>
                <w:rFonts w:ascii="Cambria" w:hAnsi="Cambria"/>
              </w:rPr>
              <w:t>Identificarea și inițierea de noi colaborări cu universități și instituții de cercetare din străinătate.</w:t>
            </w:r>
          </w:p>
          <w:p w14:paraId="27490DD9" w14:textId="621A59C7" w:rsidR="00571077" w:rsidRPr="00571077" w:rsidRDefault="00571077" w:rsidP="0057107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571077">
              <w:rPr>
                <w:rFonts w:ascii="Cambria" w:hAnsi="Cambria"/>
              </w:rPr>
              <w:t>Încheierea și actualizarea acordurilor de parteneriat internațional pentru mobilități academice și proiecte comune.</w:t>
            </w:r>
          </w:p>
          <w:p w14:paraId="38A4F355" w14:textId="5286DFF5" w:rsidR="00571077" w:rsidRPr="00571077" w:rsidRDefault="00571077" w:rsidP="0057107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571077">
              <w:rPr>
                <w:rFonts w:ascii="Cambria" w:hAnsi="Cambria"/>
              </w:rPr>
              <w:t>Participarea cadrelor didactice și a studenților la programe de mobilitate academică și schimburi de experiență.</w:t>
            </w:r>
          </w:p>
          <w:p w14:paraId="2B17D1E2" w14:textId="5428A2B3" w:rsidR="00571077" w:rsidRPr="00571077" w:rsidRDefault="00571077" w:rsidP="0057107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571077">
              <w:rPr>
                <w:rFonts w:ascii="Cambria" w:hAnsi="Cambria"/>
              </w:rPr>
              <w:t>Dezvoltarea și implementarea de proiecte de cercetare internaționale în colaborare cu parteneri externi.</w:t>
            </w:r>
          </w:p>
          <w:p w14:paraId="3660BCF4" w14:textId="667066AC" w:rsidR="00493F8D" w:rsidRPr="00571077" w:rsidRDefault="00571077" w:rsidP="0057107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571077">
              <w:rPr>
                <w:rFonts w:ascii="Cambria" w:hAnsi="Cambria"/>
              </w:rPr>
              <w:t xml:space="preserve">Organizarea de conferințe, </w:t>
            </w:r>
            <w:proofErr w:type="spellStart"/>
            <w:r w:rsidRPr="00571077">
              <w:rPr>
                <w:rFonts w:ascii="Cambria" w:hAnsi="Cambria"/>
              </w:rPr>
              <w:t>workshopuri</w:t>
            </w:r>
            <w:proofErr w:type="spellEnd"/>
            <w:r w:rsidRPr="00571077">
              <w:rPr>
                <w:rFonts w:ascii="Cambria" w:hAnsi="Cambria"/>
              </w:rPr>
              <w:t xml:space="preserve"> și seminare cu participare internațională.</w:t>
            </w:r>
          </w:p>
        </w:tc>
      </w:tr>
      <w:tr w:rsidR="004177F3" w:rsidRPr="008D2BA9" w14:paraId="259A5609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2A5FC1C2" w14:textId="7FDAC177" w:rsidR="004177F3" w:rsidRPr="004177F3" w:rsidRDefault="004177F3" w:rsidP="004177F3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Creșterea fondurilor atrase prin aplicații câștigătoare în cadrul unor competiții de cercetare naționale și/sau internaționale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67373DFE" w14:textId="3FC98E86" w:rsidR="007C5C79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7C5C79">
              <w:rPr>
                <w:rFonts w:ascii="Cambria" w:hAnsi="Cambria"/>
              </w:rPr>
              <w:t>Identificarea și monitorizarea oportunităților de finanțare pentru proiecte de cercetare la nivel național și internațional.</w:t>
            </w:r>
          </w:p>
          <w:p w14:paraId="4D523966" w14:textId="27304C9E" w:rsidR="007C5C79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7C5C79">
              <w:rPr>
                <w:rFonts w:ascii="Cambria" w:hAnsi="Cambria"/>
              </w:rPr>
              <w:t>Sprijinirea cadrelor didactice și cercetătorilor în elaborarea și depunerea propunerilor de proiecte de cercetare.</w:t>
            </w:r>
          </w:p>
          <w:p w14:paraId="31350099" w14:textId="77777777" w:rsidR="004177F3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proofErr w:type="spellStart"/>
            <w:r w:rsidRPr="007C5C79">
              <w:rPr>
                <w:rFonts w:ascii="Cambria" w:hAnsi="Cambria"/>
                <w:lang w:val="en-US"/>
              </w:rPr>
              <w:t>Formarea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echipe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interdisciplinare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cercetare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pentru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participarea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la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competiții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proiecte</w:t>
            </w:r>
            <w:proofErr w:type="spellEnd"/>
          </w:p>
          <w:p w14:paraId="3698F922" w14:textId="1370FE87" w:rsidR="007C5C79" w:rsidRPr="008D2BA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proofErr w:type="spellStart"/>
            <w:r w:rsidRPr="007C5C79">
              <w:rPr>
                <w:rFonts w:ascii="Cambria" w:hAnsi="Cambria"/>
                <w:lang w:val="en-US"/>
              </w:rPr>
              <w:t>Oferirea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suport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administrativ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și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logistic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pentru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pregătirea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și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depunerea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aplicațiilor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finanțare</w:t>
            </w:r>
            <w:proofErr w:type="spellEnd"/>
            <w:r w:rsidRPr="007C5C79">
              <w:rPr>
                <w:rFonts w:ascii="Cambria" w:hAnsi="Cambria"/>
                <w:lang w:val="en-US"/>
              </w:rPr>
              <w:t>.</w:t>
            </w:r>
          </w:p>
        </w:tc>
      </w:tr>
      <w:tr w:rsidR="004177F3" w:rsidRPr="008D2BA9" w14:paraId="3EED2BC6" w14:textId="77777777" w:rsidTr="00664C61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2BB51316" w14:textId="77777777" w:rsidR="004177F3" w:rsidRPr="004177F3" w:rsidRDefault="004177F3" w:rsidP="004177F3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4177F3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Implicarea studenților în activități de cercetare</w:t>
            </w:r>
          </w:p>
          <w:p w14:paraId="14FB604D" w14:textId="77777777" w:rsidR="004177F3" w:rsidRPr="004177F3" w:rsidRDefault="004177F3" w:rsidP="004177F3">
            <w:pPr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66DEC48E" w14:textId="6BC2559D" w:rsidR="007C5C79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7C5C79">
              <w:rPr>
                <w:rFonts w:ascii="Cambria" w:hAnsi="Cambria"/>
              </w:rPr>
              <w:t>Implicarea studenților în proiecte de cercetare existente derulate de cadrele didactice.</w:t>
            </w:r>
          </w:p>
          <w:p w14:paraId="0B2766E3" w14:textId="7E09C9B7" w:rsidR="007C5C79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7C5C79">
              <w:rPr>
                <w:rFonts w:ascii="Cambria" w:hAnsi="Cambria"/>
              </w:rPr>
              <w:t xml:space="preserve">Organizarea de </w:t>
            </w:r>
            <w:proofErr w:type="spellStart"/>
            <w:r w:rsidRPr="007C5C79">
              <w:rPr>
                <w:rFonts w:ascii="Cambria" w:hAnsi="Cambria"/>
              </w:rPr>
              <w:t>workshopuri</w:t>
            </w:r>
            <w:proofErr w:type="spellEnd"/>
            <w:r w:rsidRPr="007C5C79">
              <w:rPr>
                <w:rFonts w:ascii="Cambria" w:hAnsi="Cambria"/>
              </w:rPr>
              <w:t xml:space="preserve"> și seminare de metodologie și tehnici de cercetare pentru studenți.</w:t>
            </w:r>
          </w:p>
          <w:p w14:paraId="01A2CA24" w14:textId="11A758DD" w:rsidR="007C5C79" w:rsidRPr="007C5C7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r w:rsidRPr="007C5C79">
              <w:rPr>
                <w:rFonts w:ascii="Cambria" w:hAnsi="Cambria"/>
              </w:rPr>
              <w:t>Sprijinirea participării studenților la conferințe, simpozioane și competiții științifice.</w:t>
            </w:r>
          </w:p>
          <w:p w14:paraId="0AAA362E" w14:textId="692CCCC9" w:rsidR="004177F3" w:rsidRPr="008D2BA9" w:rsidRDefault="007C5C79" w:rsidP="007C5C7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jc w:val="both"/>
              <w:rPr>
                <w:rFonts w:ascii="Cambria" w:hAnsi="Cambria"/>
              </w:rPr>
            </w:pPr>
            <w:proofErr w:type="spellStart"/>
            <w:r w:rsidRPr="007C5C79">
              <w:rPr>
                <w:rFonts w:ascii="Cambria" w:hAnsi="Cambria"/>
                <w:lang w:val="en-US"/>
              </w:rPr>
              <w:t>Acordarea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premii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, certificate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sau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recunoaștere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academică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pentru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contribuțiile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studenților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în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activități</w:t>
            </w:r>
            <w:proofErr w:type="spellEnd"/>
            <w:r w:rsidRPr="007C5C79">
              <w:rPr>
                <w:rFonts w:ascii="Cambria" w:hAnsi="Cambria"/>
                <w:lang w:val="en-US"/>
              </w:rPr>
              <w:t xml:space="preserve"> de </w:t>
            </w:r>
            <w:proofErr w:type="spellStart"/>
            <w:r w:rsidRPr="007C5C79">
              <w:rPr>
                <w:rFonts w:ascii="Cambria" w:hAnsi="Cambria"/>
                <w:lang w:val="en-US"/>
              </w:rPr>
              <w:t>cercetare</w:t>
            </w:r>
            <w:proofErr w:type="spellEnd"/>
            <w:r w:rsidRPr="007C5C79">
              <w:rPr>
                <w:rFonts w:ascii="Cambria" w:hAnsi="Cambria"/>
                <w:lang w:val="en-US"/>
              </w:rPr>
              <w:t>.</w:t>
            </w:r>
          </w:p>
        </w:tc>
      </w:tr>
    </w:tbl>
    <w:p w14:paraId="3311BCF2" w14:textId="77777777" w:rsidR="00493F8D" w:rsidRDefault="00493F8D" w:rsidP="00493F8D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2EE06086" w14:textId="13C5597C" w:rsidR="00755B4B" w:rsidRPr="00287374" w:rsidRDefault="007A209D" w:rsidP="0029545B">
      <w:pPr>
        <w:pStyle w:val="Titlu1"/>
        <w:rPr>
          <w:rFonts w:ascii="Cambria" w:hAnsi="Cambria" w:cs="Bookman Old Style"/>
          <w:lang w:val="ro-RO"/>
        </w:rPr>
      </w:pPr>
      <w:bookmarkStart w:id="3" w:name="_Toc66795221"/>
      <w:r>
        <w:rPr>
          <w:rFonts w:ascii="Cambria" w:hAnsi="Cambria"/>
          <w:lang w:val="ro-RO"/>
        </w:rPr>
        <w:t>A</w:t>
      </w:r>
      <w:r w:rsidR="0029545B" w:rsidRPr="00287374">
        <w:rPr>
          <w:rFonts w:ascii="Cambria" w:hAnsi="Cambria"/>
          <w:lang w:val="ro-RO"/>
        </w:rPr>
        <w:t>dministra</w:t>
      </w:r>
      <w:r w:rsidR="00B06350" w:rsidRPr="00287374">
        <w:rPr>
          <w:rFonts w:ascii="Cambria" w:hAnsi="Cambria" w:cs="Cambria"/>
          <w:lang w:val="ro-RO"/>
        </w:rPr>
        <w:t>re</w:t>
      </w:r>
      <w:r w:rsidR="00413D3C">
        <w:rPr>
          <w:rFonts w:ascii="Cambria" w:hAnsi="Cambria"/>
          <w:lang w:val="ro-RO"/>
        </w:rPr>
        <w:t xml:space="preserve"> </w:t>
      </w:r>
      <w:r w:rsidR="0029545B" w:rsidRPr="00287374">
        <w:rPr>
          <w:rFonts w:ascii="Cambria" w:hAnsi="Cambria" w:cs="Cambria"/>
          <w:lang w:val="ro-RO"/>
        </w:rPr>
        <w:t>ș</w:t>
      </w:r>
      <w:r w:rsidR="0029545B" w:rsidRPr="00287374">
        <w:rPr>
          <w:rFonts w:ascii="Cambria" w:hAnsi="Cambria"/>
          <w:lang w:val="ro-RO"/>
        </w:rPr>
        <w:t>i</w:t>
      </w:r>
      <w:r w:rsidR="00413D3C">
        <w:rPr>
          <w:rFonts w:ascii="Cambria" w:hAnsi="Cambria"/>
          <w:lang w:val="ro-RO"/>
        </w:rPr>
        <w:t xml:space="preserve"> </w:t>
      </w:r>
      <w:r w:rsidR="0029545B" w:rsidRPr="00287374">
        <w:rPr>
          <w:rFonts w:ascii="Cambria" w:hAnsi="Cambria"/>
          <w:lang w:val="ro-RO"/>
        </w:rPr>
        <w:t>dezvoltare</w:t>
      </w:r>
      <w:r w:rsidR="00413D3C">
        <w:rPr>
          <w:rFonts w:ascii="Cambria" w:hAnsi="Cambria"/>
          <w:lang w:val="ro-RO"/>
        </w:rPr>
        <w:t xml:space="preserve"> </w:t>
      </w:r>
      <w:r w:rsidR="00B06350" w:rsidRPr="00287374">
        <w:rPr>
          <w:rFonts w:ascii="Cambria" w:hAnsi="Cambria"/>
          <w:lang w:val="ro-RO"/>
        </w:rPr>
        <w:t>organiza</w:t>
      </w:r>
      <w:r w:rsidR="00B06350" w:rsidRPr="00287374">
        <w:rPr>
          <w:rFonts w:ascii="Cambria" w:hAnsi="Cambria" w:cs="Cambria"/>
          <w:lang w:val="ro-RO"/>
        </w:rPr>
        <w:t>ț</w:t>
      </w:r>
      <w:r w:rsidR="00B06350" w:rsidRPr="00287374">
        <w:rPr>
          <w:rFonts w:ascii="Cambria" w:hAnsi="Cambria"/>
          <w:lang w:val="ro-RO"/>
        </w:rPr>
        <w:t>ională</w:t>
      </w:r>
      <w:bookmarkEnd w:id="3"/>
    </w:p>
    <w:p w14:paraId="70E3B950" w14:textId="77777777" w:rsidR="0029545B" w:rsidRPr="00287374" w:rsidRDefault="0029545B" w:rsidP="0029545B">
      <w:pPr>
        <w:rPr>
          <w:rFonts w:ascii="Cambria" w:hAnsi="Cambria"/>
          <w:lang w:val="ro-RO"/>
        </w:rPr>
      </w:pPr>
    </w:p>
    <w:p w14:paraId="00B2F5B7" w14:textId="71F1781C" w:rsidR="00493F8D" w:rsidRDefault="00493F8D" w:rsidP="00493F8D">
      <w:pPr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287374">
        <w:rPr>
          <w:rFonts w:ascii="Cambria" w:hAnsi="Cambria" w:cs="Calibri"/>
          <w:bCs/>
          <w:sz w:val="24"/>
          <w:szCs w:val="24"/>
          <w:lang w:val="ro-RO"/>
        </w:rPr>
        <w:lastRenderedPageBreak/>
        <w:t>Obiectivele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esen</w:t>
      </w:r>
      <w:r w:rsidRPr="00287374">
        <w:rPr>
          <w:rFonts w:ascii="Cambria" w:hAnsi="Cambria" w:cs="Cambria"/>
          <w:bCs/>
          <w:sz w:val="24"/>
          <w:szCs w:val="24"/>
          <w:lang w:val="ro-RO"/>
        </w:rPr>
        <w:t>ț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iale,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au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vizat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în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perioada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martie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proofErr w:type="spellStart"/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martie</w:t>
      </w:r>
      <w:proofErr w:type="spellEnd"/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5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–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februarie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A16546" w:rsidRPr="00287374">
        <w:rPr>
          <w:rFonts w:ascii="Cambria" w:hAnsi="Cambria" w:cs="Calibri"/>
          <w:bCs/>
          <w:sz w:val="24"/>
          <w:szCs w:val="24"/>
          <w:lang w:val="ro-RO"/>
        </w:rPr>
        <w:t>202</w:t>
      </w:r>
      <w:r w:rsidR="00A16546">
        <w:rPr>
          <w:rFonts w:ascii="Cambria" w:hAnsi="Cambria" w:cs="Calibri"/>
          <w:bCs/>
          <w:sz w:val="24"/>
          <w:szCs w:val="24"/>
          <w:lang w:val="ro-RO"/>
        </w:rPr>
        <w:t xml:space="preserve">6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următoarele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Pr="00287374">
        <w:rPr>
          <w:rFonts w:ascii="Cambria" w:hAnsi="Cambria" w:cs="Calibri"/>
          <w:bCs/>
          <w:sz w:val="24"/>
          <w:szCs w:val="24"/>
          <w:lang w:val="ro-RO"/>
        </w:rPr>
        <w:t>aspecte:</w:t>
      </w:r>
      <w:r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</w:p>
    <w:p w14:paraId="565FA69D" w14:textId="77777777" w:rsidR="006F2E20" w:rsidRPr="006F2E20" w:rsidRDefault="006F2E20" w:rsidP="006F2E20">
      <w:pPr>
        <w:pStyle w:val="Listparagraf"/>
        <w:numPr>
          <w:ilvl w:val="0"/>
          <w:numId w:val="72"/>
        </w:numPr>
        <w:tabs>
          <w:tab w:val="left" w:pos="3070"/>
        </w:tabs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6F2E20">
        <w:rPr>
          <w:rFonts w:ascii="Cambria" w:hAnsi="Cambria" w:cs="Calibri"/>
          <w:bCs/>
          <w:sz w:val="24"/>
          <w:szCs w:val="24"/>
          <w:lang w:val="ro-RO"/>
        </w:rPr>
        <w:t>Dezvoltarea unui sistem de management performant</w:t>
      </w:r>
    </w:p>
    <w:p w14:paraId="27F3260A" w14:textId="24E3F2C0" w:rsidR="006F2E20" w:rsidRPr="006F2E20" w:rsidRDefault="006F2E20" w:rsidP="006F2E20">
      <w:pPr>
        <w:pStyle w:val="Listparagraf"/>
        <w:numPr>
          <w:ilvl w:val="0"/>
          <w:numId w:val="72"/>
        </w:numPr>
        <w:tabs>
          <w:tab w:val="left" w:pos="3070"/>
        </w:tabs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6F2E20">
        <w:rPr>
          <w:rFonts w:ascii="Cambria" w:hAnsi="Cambria" w:cs="Calibri"/>
          <w:bCs/>
          <w:sz w:val="24"/>
          <w:szCs w:val="24"/>
          <w:lang w:val="ro-RO"/>
        </w:rPr>
        <w:t xml:space="preserve">Creșterea prezenței online și pe social media a Facultății </w:t>
      </w:r>
      <w:r>
        <w:rPr>
          <w:rFonts w:ascii="Cambria" w:hAnsi="Cambria" w:cs="Calibri"/>
          <w:bCs/>
          <w:sz w:val="24"/>
          <w:szCs w:val="24"/>
          <w:lang w:val="ro-RO"/>
        </w:rPr>
        <w:t>de ȘAIAPM</w:t>
      </w:r>
    </w:p>
    <w:p w14:paraId="141F7337" w14:textId="2ABF990E" w:rsidR="004F24FD" w:rsidRPr="006F2E20" w:rsidRDefault="006F2E20" w:rsidP="006F2E20">
      <w:pPr>
        <w:pStyle w:val="Listparagraf"/>
        <w:numPr>
          <w:ilvl w:val="0"/>
          <w:numId w:val="72"/>
        </w:numPr>
        <w:tabs>
          <w:tab w:val="left" w:pos="3070"/>
        </w:tabs>
        <w:spacing w:line="240" w:lineRule="auto"/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6F2E20">
        <w:rPr>
          <w:rFonts w:ascii="Cambria" w:hAnsi="Cambria" w:cs="Calibri"/>
          <w:bCs/>
          <w:sz w:val="24"/>
          <w:szCs w:val="24"/>
          <w:lang w:val="ro-RO"/>
        </w:rPr>
        <w:t xml:space="preserve">Organizarea de evenimente și întâlniri cu </w:t>
      </w:r>
      <w:proofErr w:type="spellStart"/>
      <w:r w:rsidRPr="006F2E20">
        <w:rPr>
          <w:rFonts w:ascii="Cambria" w:hAnsi="Cambria" w:cs="Calibri"/>
          <w:bCs/>
          <w:sz w:val="24"/>
          <w:szCs w:val="24"/>
          <w:lang w:val="ro-RO"/>
        </w:rPr>
        <w:t>stakeholderii</w:t>
      </w:r>
      <w:proofErr w:type="spellEnd"/>
      <w:r w:rsidRPr="006F2E20">
        <w:rPr>
          <w:rFonts w:ascii="Cambria" w:hAnsi="Cambria" w:cs="Calibri"/>
          <w:bCs/>
          <w:sz w:val="24"/>
          <w:szCs w:val="24"/>
          <w:lang w:val="ro-RO"/>
        </w:rPr>
        <w:t xml:space="preserve"> Facultății de Ș</w:t>
      </w:r>
      <w:r>
        <w:rPr>
          <w:rFonts w:ascii="Cambria" w:hAnsi="Cambria" w:cs="Calibri"/>
          <w:bCs/>
          <w:sz w:val="24"/>
          <w:szCs w:val="24"/>
          <w:lang w:val="ro-RO"/>
        </w:rPr>
        <w:t>AIAPM</w:t>
      </w:r>
    </w:p>
    <w:p w14:paraId="35831F8E" w14:textId="77777777" w:rsidR="00493F8D" w:rsidRPr="008D2BA9" w:rsidRDefault="00493F8D" w:rsidP="00493F8D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8D2BA9">
        <w:rPr>
          <w:rFonts w:ascii="Cambria" w:hAnsi="Cambria" w:cs="Calibri"/>
          <w:sz w:val="24"/>
          <w:szCs w:val="24"/>
          <w:lang w:val="ro-RO"/>
        </w:rPr>
        <w:t>Cele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mai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relevante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realizări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din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acest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sector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au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vizat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următoarele</w:t>
      </w:r>
      <w:r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8D2BA9">
        <w:rPr>
          <w:rFonts w:ascii="Cambria" w:hAnsi="Cambria" w:cs="Calibri"/>
          <w:sz w:val="24"/>
          <w:szCs w:val="24"/>
          <w:lang w:val="ro-RO"/>
        </w:rPr>
        <w:t>aspecte: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8"/>
        <w:gridCol w:w="8071"/>
      </w:tblGrid>
      <w:tr w:rsidR="00493F8D" w:rsidRPr="008D2BA9" w14:paraId="31B9A8D0" w14:textId="77777777" w:rsidTr="00D82174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025E572B" w14:textId="77777777" w:rsidR="00493F8D" w:rsidRPr="000E15A5" w:rsidRDefault="00493F8D" w:rsidP="00533B46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7842B228" w14:textId="77777777" w:rsidR="00493F8D" w:rsidRPr="00F96435" w:rsidRDefault="00493F8D" w:rsidP="00533B46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i/>
                <w:iCs/>
                <w:sz w:val="24"/>
                <w:szCs w:val="24"/>
                <w:lang w:val="ro-RO"/>
              </w:rPr>
              <w:t>Activități</w:t>
            </w:r>
          </w:p>
        </w:tc>
      </w:tr>
      <w:tr w:rsidR="00493F8D" w:rsidRPr="008D2BA9" w14:paraId="6D981DCC" w14:textId="77777777" w:rsidTr="00D82174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2A0828E0" w14:textId="77777777" w:rsidR="006F2E20" w:rsidRPr="006F2E20" w:rsidRDefault="006F2E20" w:rsidP="006F2E20">
            <w:pPr>
              <w:tabs>
                <w:tab w:val="left" w:pos="3070"/>
              </w:tabs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6F2E20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Dezvoltarea unui sistem de management performant</w:t>
            </w:r>
          </w:p>
          <w:p w14:paraId="3A8DFCEB" w14:textId="77777777" w:rsidR="00493F8D" w:rsidRPr="008D2BA9" w:rsidRDefault="00493F8D" w:rsidP="00533B4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6B6B1BE2" w14:textId="77777777" w:rsidR="00493F8D" w:rsidRPr="00F96435" w:rsidRDefault="006F2E20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</w:rPr>
            </w:pPr>
            <w:r w:rsidRPr="00F96435">
              <w:rPr>
                <w:rFonts w:ascii="Cambria" w:hAnsi="Cambria"/>
                <w:sz w:val="24"/>
                <w:szCs w:val="24"/>
              </w:rPr>
              <w:t xml:space="preserve">Analiza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optimizarea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proceselor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existente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facultății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eficientizarea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activităților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administrative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academice</w:t>
            </w:r>
            <w:proofErr w:type="spellEnd"/>
          </w:p>
          <w:p w14:paraId="7B3071E9" w14:textId="7206CE05" w:rsidR="00CA0F4E" w:rsidRPr="00CA0F4E" w:rsidRDefault="00CA0F4E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CA0F4E">
              <w:rPr>
                <w:rFonts w:ascii="Cambria" w:hAnsi="Cambria"/>
                <w:sz w:val="24"/>
                <w:szCs w:val="24"/>
                <w:lang w:val="ro-RO"/>
              </w:rPr>
              <w:t>Implementarea unui sistem de feedback intern pentru studenți, angajați și parteneri, cu scopul îmbunătățirii continue.</w:t>
            </w:r>
          </w:p>
          <w:p w14:paraId="0C8EE21F" w14:textId="31335C0C" w:rsidR="00CA0F4E" w:rsidRPr="00CA0F4E" w:rsidRDefault="00CA0F4E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CA0F4E">
              <w:rPr>
                <w:rFonts w:ascii="Cambria" w:hAnsi="Cambria"/>
                <w:sz w:val="24"/>
                <w:szCs w:val="24"/>
                <w:lang w:val="ro-RO"/>
              </w:rPr>
              <w:t>Integrarea standardelor de calitate și bune practici în toate activitățile administrative și academice.</w:t>
            </w:r>
          </w:p>
          <w:p w14:paraId="742C968A" w14:textId="6BF58AE9" w:rsidR="00CA0F4E" w:rsidRPr="00F96435" w:rsidRDefault="00CA0F4E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CA0F4E">
              <w:rPr>
                <w:rFonts w:ascii="Cambria" w:hAnsi="Cambria"/>
                <w:sz w:val="24"/>
                <w:szCs w:val="24"/>
                <w:lang w:val="ro-RO"/>
              </w:rPr>
              <w:t>Monitorizarea constantă și actualizarea sistemului de management pentru adaptarea la nevoile facultății și la cerințele externe.</w:t>
            </w:r>
          </w:p>
        </w:tc>
      </w:tr>
      <w:tr w:rsidR="006F2E20" w:rsidRPr="00A6582D" w14:paraId="43D4B159" w14:textId="77777777" w:rsidTr="00D82174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2CDBE43F" w14:textId="77777777" w:rsidR="006F2E20" w:rsidRPr="006F2E20" w:rsidRDefault="006F2E20" w:rsidP="006F2E20">
            <w:pPr>
              <w:tabs>
                <w:tab w:val="left" w:pos="3070"/>
              </w:tabs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6F2E20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Creșterea prezenței online și pe social media a Facultății de ȘAIAPM</w:t>
            </w:r>
          </w:p>
          <w:p w14:paraId="325E48F8" w14:textId="77777777" w:rsidR="006F2E20" w:rsidRPr="006F2E20" w:rsidRDefault="006F2E20" w:rsidP="006F2E20">
            <w:pPr>
              <w:tabs>
                <w:tab w:val="left" w:pos="3070"/>
              </w:tabs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4735348E" w14:textId="3511A4FE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Actualizarea și întreținerea constantă a site-ului facultății, cu informații relevante despre programele de studii, evenimente și proiecte.</w:t>
            </w:r>
          </w:p>
          <w:p w14:paraId="5F2DFD8E" w14:textId="447C33A2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 xml:space="preserve">Crearea și publicarea de conținut atractiv pe rețelele sociale (Facebook,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Instagram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LinkedIn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YouTube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) pentru promovarea activităților și realizărilor facultății.</w:t>
            </w:r>
          </w:p>
          <w:p w14:paraId="026525DA" w14:textId="6ADE0A05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Organizarea de campanii de promovare online și concursuri pentru a crește vizibilitatea și implicarea studenților și candidaților.</w:t>
            </w:r>
          </w:p>
          <w:p w14:paraId="0F597716" w14:textId="32CB8E55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Monitorizarea și analizarea performanței prezenței online prin indicatori precum vizualizări, interacțiuni și feedback.</w:t>
            </w:r>
          </w:p>
          <w:p w14:paraId="763A4FE5" w14:textId="56C854D3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 xml:space="preserve">Dezvoltarea de materiale multimedia (video,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infografice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, prezentări) pentru a comunica realizările și evenimentele facultății.</w:t>
            </w:r>
          </w:p>
          <w:p w14:paraId="361808A6" w14:textId="3D5FD70B" w:rsidR="00F96435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Interacțiunea activă cu comunitatea online, răspunzând la întrebări și comentarii pentru consolidarea imaginii facultății.</w:t>
            </w:r>
          </w:p>
          <w:p w14:paraId="66221035" w14:textId="4D7CA183" w:rsidR="006F2E20" w:rsidRPr="00F96435" w:rsidRDefault="00F96435" w:rsidP="00F96435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Colaborarea cu studenți și organizații studențești pentru generarea de conținut relevant și promovarea inițiativelor facultății.</w:t>
            </w:r>
          </w:p>
        </w:tc>
      </w:tr>
      <w:tr w:rsidR="006F2E20" w:rsidRPr="00A6582D" w14:paraId="064C3536" w14:textId="77777777" w:rsidTr="00D82174">
        <w:trPr>
          <w:trHeight w:val="20"/>
          <w:jc w:val="center"/>
        </w:trPr>
        <w:tc>
          <w:tcPr>
            <w:tcW w:w="1149" w:type="pct"/>
            <w:shd w:val="clear" w:color="auto" w:fill="FFFFFF" w:themeFill="background1"/>
            <w:vAlign w:val="center"/>
          </w:tcPr>
          <w:p w14:paraId="4A8B25CD" w14:textId="77777777" w:rsidR="006F2E20" w:rsidRPr="006F2E20" w:rsidRDefault="006F2E20" w:rsidP="006F2E20">
            <w:pPr>
              <w:tabs>
                <w:tab w:val="left" w:pos="3070"/>
              </w:tabs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  <w:r w:rsidRPr="006F2E20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 xml:space="preserve">Organizarea de evenimente și întâlniri cu </w:t>
            </w:r>
            <w:proofErr w:type="spellStart"/>
            <w:r w:rsidRPr="006F2E20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>stakeholderii</w:t>
            </w:r>
            <w:proofErr w:type="spellEnd"/>
            <w:r w:rsidRPr="006F2E20">
              <w:rPr>
                <w:rFonts w:ascii="Cambria" w:hAnsi="Cambria" w:cs="Calibri"/>
                <w:bCs/>
                <w:sz w:val="24"/>
                <w:szCs w:val="24"/>
                <w:lang w:val="ro-RO"/>
              </w:rPr>
              <w:t xml:space="preserve"> Facultății de ȘAIAPM</w:t>
            </w:r>
          </w:p>
          <w:p w14:paraId="29A4D327" w14:textId="77777777" w:rsidR="006F2E20" w:rsidRPr="006F2E20" w:rsidRDefault="006F2E20" w:rsidP="006F2E20">
            <w:pPr>
              <w:tabs>
                <w:tab w:val="left" w:pos="3070"/>
              </w:tabs>
              <w:spacing w:line="240" w:lineRule="auto"/>
              <w:jc w:val="both"/>
              <w:rPr>
                <w:rFonts w:ascii="Cambria" w:hAnsi="Cambria" w:cs="Calibri"/>
                <w:bCs/>
                <w:sz w:val="24"/>
                <w:szCs w:val="24"/>
                <w:lang w:val="ro-RO"/>
              </w:rPr>
            </w:pP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687A81F9" w14:textId="77777777" w:rsidR="006F2E20" w:rsidRPr="00F96435" w:rsidRDefault="006F2E20" w:rsidP="00533B46">
            <w:pPr>
              <w:pStyle w:val="Listparagraf"/>
              <w:numPr>
                <w:ilvl w:val="0"/>
                <w:numId w:val="23"/>
              </w:numPr>
              <w:spacing w:before="120" w:after="12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Planificarea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anuală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evenimentelor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întâlnirilor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stakeholderii</w:t>
            </w:r>
            <w:proofErr w:type="spellEnd"/>
          </w:p>
          <w:p w14:paraId="4929EE28" w14:textId="77777777" w:rsidR="006F2E20" w:rsidRPr="00F96435" w:rsidRDefault="006F2E20" w:rsidP="00533B46">
            <w:pPr>
              <w:pStyle w:val="Listparagraf"/>
              <w:numPr>
                <w:ilvl w:val="0"/>
                <w:numId w:val="23"/>
              </w:numPr>
              <w:spacing w:before="120" w:after="12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  <w:lang w:val="ro-RO"/>
              </w:rPr>
              <w:t>Organizarea logisticii evenimentelor</w:t>
            </w:r>
          </w:p>
          <w:p w14:paraId="1AE4440F" w14:textId="77777777" w:rsidR="006F2E20" w:rsidRPr="00F96435" w:rsidRDefault="006F2E20" w:rsidP="00533B46">
            <w:pPr>
              <w:pStyle w:val="Listparagraf"/>
              <w:numPr>
                <w:ilvl w:val="0"/>
                <w:numId w:val="23"/>
              </w:numPr>
              <w:spacing w:before="120" w:after="12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F96435">
              <w:rPr>
                <w:rFonts w:ascii="Cambria" w:hAnsi="Cambria"/>
                <w:sz w:val="24"/>
                <w:szCs w:val="24"/>
              </w:rPr>
              <w:t xml:space="preserve">Facilitarea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sesiunilor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de dialog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networking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între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stakeholderi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, cadre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didactice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studenți</w:t>
            </w:r>
            <w:proofErr w:type="spellEnd"/>
          </w:p>
          <w:p w14:paraId="334557F6" w14:textId="38624AE1" w:rsidR="006F2E20" w:rsidRPr="00F96435" w:rsidRDefault="006F2E20" w:rsidP="00533B46">
            <w:pPr>
              <w:pStyle w:val="Listparagraf"/>
              <w:numPr>
                <w:ilvl w:val="0"/>
                <w:numId w:val="23"/>
              </w:numPr>
              <w:spacing w:before="120" w:after="12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Colectarea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analizarea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feedback-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ului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de la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participanți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îmbunătățirea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edițiilor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96435">
              <w:rPr>
                <w:rFonts w:ascii="Cambria" w:hAnsi="Cambria"/>
                <w:sz w:val="24"/>
                <w:szCs w:val="24"/>
              </w:rPr>
              <w:t>viitoare</w:t>
            </w:r>
            <w:proofErr w:type="spellEnd"/>
            <w:r w:rsidRPr="00F96435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43D71B25" w14:textId="77777777" w:rsidR="00493F8D" w:rsidRDefault="00493F8D" w:rsidP="0003672D">
      <w:pPr>
        <w:tabs>
          <w:tab w:val="left" w:pos="284"/>
        </w:tabs>
        <w:spacing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6ED2F26E" w14:textId="7CF71392" w:rsidR="003139C0" w:rsidRDefault="00664C61" w:rsidP="00664C61">
      <w:pPr>
        <w:pStyle w:val="Titlu1"/>
        <w:rPr>
          <w:rFonts w:ascii="Cambria" w:hAnsi="Cambria"/>
          <w:lang w:val="ro-RO"/>
        </w:rPr>
      </w:pPr>
      <w:r w:rsidRPr="00664C61">
        <w:rPr>
          <w:rFonts w:ascii="Cambria" w:hAnsi="Cambria"/>
          <w:lang w:val="ro-RO"/>
        </w:rPr>
        <w:t>Alte aspecte relevante</w:t>
      </w:r>
    </w:p>
    <w:p w14:paraId="79391C05" w14:textId="77777777" w:rsidR="004D223A" w:rsidRDefault="004D223A" w:rsidP="004D223A">
      <w:pPr>
        <w:rPr>
          <w:lang w:val="ro-RO"/>
        </w:rPr>
      </w:pPr>
    </w:p>
    <w:p w14:paraId="352C0C45" w14:textId="6ACCCA72" w:rsidR="004D223A" w:rsidRDefault="004D223A" w:rsidP="004D223A">
      <w:pPr>
        <w:rPr>
          <w:lang w:val="ro-RO"/>
        </w:rPr>
      </w:pPr>
      <w:r>
        <w:rPr>
          <w:lang w:val="ro-RO"/>
        </w:rPr>
        <w:t>-</w:t>
      </w:r>
    </w:p>
    <w:p w14:paraId="1CBA4B9E" w14:textId="77777777" w:rsidR="004D223A" w:rsidRDefault="004D223A" w:rsidP="004D223A">
      <w:pPr>
        <w:rPr>
          <w:lang w:val="ro-RO"/>
        </w:rPr>
      </w:pPr>
    </w:p>
    <w:p w14:paraId="6E7675EF" w14:textId="77777777" w:rsidR="004D223A" w:rsidRDefault="004D223A" w:rsidP="004D223A">
      <w:pPr>
        <w:rPr>
          <w:lang w:val="ro-RO"/>
        </w:rPr>
      </w:pPr>
    </w:p>
    <w:p w14:paraId="7B48C9B5" w14:textId="77777777" w:rsidR="004D223A" w:rsidRPr="00817F94" w:rsidRDefault="004D223A" w:rsidP="004D223A">
      <w:pPr>
        <w:spacing w:after="0"/>
        <w:jc w:val="right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 xml:space="preserve">Prof. univ. dr. </w:t>
      </w:r>
      <w:proofErr w:type="spellStart"/>
      <w:r>
        <w:rPr>
          <w:rFonts w:ascii="Helvetica Neue" w:eastAsia="Helvetica Neue" w:hAnsi="Helvetica Neue" w:cs="Helvetica Neue"/>
          <w:sz w:val="16"/>
          <w:szCs w:val="16"/>
        </w:rPr>
        <w:t>ing</w:t>
      </w:r>
      <w:proofErr w:type="spellEnd"/>
      <w:r>
        <w:rPr>
          <w:rFonts w:ascii="Helvetica Neue" w:eastAsia="Helvetica Neue" w:hAnsi="Helvetica Neue" w:cs="Helvetica Neue"/>
          <w:sz w:val="16"/>
          <w:szCs w:val="16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16"/>
          <w:szCs w:val="16"/>
        </w:rPr>
        <w:t>Iagăru</w:t>
      </w:r>
      <w:proofErr w:type="spellEnd"/>
      <w:r>
        <w:rPr>
          <w:rFonts w:ascii="Helvetica Neue" w:eastAsia="Helvetica Neue" w:hAnsi="Helvetica Neue" w:cs="Helvetica Neue"/>
          <w:sz w:val="16"/>
          <w:szCs w:val="16"/>
        </w:rPr>
        <w:t xml:space="preserve"> Romulus,</w:t>
      </w:r>
    </w:p>
    <w:p w14:paraId="355AE67B" w14:textId="77777777" w:rsidR="004D223A" w:rsidRPr="004D223A" w:rsidRDefault="004D223A" w:rsidP="004D223A">
      <w:pPr>
        <w:rPr>
          <w:lang w:val="ro-RO"/>
        </w:rPr>
      </w:pPr>
    </w:p>
    <w:sectPr w:rsidR="004D223A" w:rsidRPr="004D223A" w:rsidSect="00B8404A">
      <w:headerReference w:type="default" r:id="rId8"/>
      <w:footerReference w:type="default" r:id="rId9"/>
      <w:pgSz w:w="11907" w:h="16840" w:code="9"/>
      <w:pgMar w:top="709" w:right="709" w:bottom="851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2365" w14:textId="77777777" w:rsidR="00F40DDF" w:rsidRDefault="00F40DDF" w:rsidP="00FC3EB6">
      <w:pPr>
        <w:spacing w:after="0" w:line="240" w:lineRule="auto"/>
      </w:pPr>
      <w:r>
        <w:separator/>
      </w:r>
    </w:p>
  </w:endnote>
  <w:endnote w:type="continuationSeparator" w:id="0">
    <w:p w14:paraId="416F2B98" w14:textId="77777777" w:rsidR="00F40DDF" w:rsidRDefault="00F40DDF" w:rsidP="00FC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50F" w14:textId="39513838" w:rsidR="00CC00F5" w:rsidRDefault="00CC00F5">
    <w:pPr>
      <w:pStyle w:val="Subsol"/>
      <w:jc w:val="right"/>
    </w:pPr>
  </w:p>
  <w:p w14:paraId="7AD09694" w14:textId="77777777" w:rsidR="00CC00F5" w:rsidRDefault="00CC00F5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E4D997" wp14:editId="567C42F5">
              <wp:simplePos x="0" y="0"/>
              <wp:positionH relativeFrom="column">
                <wp:posOffset>668020</wp:posOffset>
              </wp:positionH>
              <wp:positionV relativeFrom="paragraph">
                <wp:posOffset>39551</wp:posOffset>
              </wp:positionV>
              <wp:extent cx="323850" cy="215900"/>
              <wp:effectExtent l="0" t="0" r="0" b="12700"/>
              <wp:wrapNone/>
              <wp:docPr id="28" name="Casetă tex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A4365" w14:textId="77777777" w:rsidR="00CC00F5" w:rsidRPr="00C97767" w:rsidRDefault="00CC00F5" w:rsidP="00C9776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</w:pPr>
                          <w:r w:rsidRPr="00C97767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fldChar w:fldCharType="begin"/>
                          </w:r>
                          <w:r w:rsidRPr="00C97767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instrText>PAGE   \* MERGEFORMAT</w:instrText>
                          </w:r>
                          <w:r w:rsidRPr="00C97767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fldChar w:fldCharType="separate"/>
                          </w:r>
                          <w:r w:rsidRPr="00C97767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ro-RO"/>
                            </w:rPr>
                            <w:t>1</w:t>
                          </w:r>
                          <w:r w:rsidRPr="00C97767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4D997" id="_x0000_t202" coordsize="21600,21600" o:spt="202" path="m,l,21600r21600,l21600,xe">
              <v:stroke joinstyle="miter"/>
              <v:path gradientshapeok="t" o:connecttype="rect"/>
            </v:shapetype>
            <v:shape id="Casetă text 28" o:spid="_x0000_s1026" type="#_x0000_t202" style="position:absolute;margin-left:52.6pt;margin-top:3.1pt;width:25.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" filled="f" stroked="f" strokeweight=".5pt">
              <v:textbox inset="0,0,0,0">
                <w:txbxContent>
                  <w:p w14:paraId="7D5A4365" w14:textId="77777777" w:rsidR="00CC00F5" w:rsidRPr="00C97767" w:rsidRDefault="00CC00F5" w:rsidP="00C97767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</w:pPr>
                    <w:r w:rsidRPr="00C97767"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  <w:fldChar w:fldCharType="begin"/>
                    </w:r>
                    <w:r w:rsidRPr="00C97767"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  <w:instrText>PAGE   \* MERGEFORMAT</w:instrText>
                    </w:r>
                    <w:r w:rsidRPr="00C97767"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  <w:fldChar w:fldCharType="separate"/>
                    </w:r>
                    <w:r w:rsidRPr="00C97767">
                      <w:rPr>
                        <w:b/>
                        <w:bCs/>
                        <w:i/>
                        <w:iCs/>
                        <w:color w:val="FFFFFF" w:themeColor="background1"/>
                        <w:lang w:val="ro-RO"/>
                      </w:rPr>
                      <w:t>1</w:t>
                    </w:r>
                    <w:r w:rsidRPr="00C97767"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715A" w14:textId="77777777" w:rsidR="00F40DDF" w:rsidRDefault="00F40DDF" w:rsidP="00FC3EB6">
      <w:pPr>
        <w:spacing w:after="0" w:line="240" w:lineRule="auto"/>
      </w:pPr>
      <w:r>
        <w:separator/>
      </w:r>
    </w:p>
  </w:footnote>
  <w:footnote w:type="continuationSeparator" w:id="0">
    <w:p w14:paraId="36C33042" w14:textId="77777777" w:rsidR="00F40DDF" w:rsidRDefault="00F40DDF" w:rsidP="00FC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7826" w14:textId="78218751" w:rsidR="00CC00F5" w:rsidRDefault="00CC00F5" w:rsidP="007D03C4">
    <w:pPr>
      <w:pStyle w:val="Antet"/>
      <w:jc w:val="right"/>
    </w:pPr>
  </w:p>
  <w:p w14:paraId="02823DA6" w14:textId="77777777" w:rsidR="00CC00F5" w:rsidRDefault="00CC00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3B0"/>
    <w:multiLevelType w:val="hybridMultilevel"/>
    <w:tmpl w:val="1384F0C2"/>
    <w:lvl w:ilvl="0" w:tplc="0418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41F5A14"/>
    <w:multiLevelType w:val="hybridMultilevel"/>
    <w:tmpl w:val="DFD0C848"/>
    <w:lvl w:ilvl="0" w:tplc="01382C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3AC"/>
    <w:multiLevelType w:val="hybridMultilevel"/>
    <w:tmpl w:val="55F2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BB9"/>
    <w:multiLevelType w:val="hybridMultilevel"/>
    <w:tmpl w:val="3F6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B733D"/>
    <w:multiLevelType w:val="hybridMultilevel"/>
    <w:tmpl w:val="7710F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81F30"/>
    <w:multiLevelType w:val="hybridMultilevel"/>
    <w:tmpl w:val="F956E3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65754"/>
    <w:multiLevelType w:val="hybridMultilevel"/>
    <w:tmpl w:val="DC1E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B6F59"/>
    <w:multiLevelType w:val="hybridMultilevel"/>
    <w:tmpl w:val="FBD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A6BA2"/>
    <w:multiLevelType w:val="multilevel"/>
    <w:tmpl w:val="02003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00538AD"/>
    <w:multiLevelType w:val="hybridMultilevel"/>
    <w:tmpl w:val="09263E96"/>
    <w:lvl w:ilvl="0" w:tplc="93468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235163"/>
    <w:multiLevelType w:val="hybridMultilevel"/>
    <w:tmpl w:val="F214AF52"/>
    <w:lvl w:ilvl="0" w:tplc="0E8EC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45602"/>
    <w:multiLevelType w:val="hybridMultilevel"/>
    <w:tmpl w:val="B958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C04E1"/>
    <w:multiLevelType w:val="multilevel"/>
    <w:tmpl w:val="BEE2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53DBC"/>
    <w:multiLevelType w:val="hybridMultilevel"/>
    <w:tmpl w:val="FD22B77A"/>
    <w:lvl w:ilvl="0" w:tplc="036C8B2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CA5120"/>
    <w:multiLevelType w:val="hybridMultilevel"/>
    <w:tmpl w:val="CCF8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3677F"/>
    <w:multiLevelType w:val="hybridMultilevel"/>
    <w:tmpl w:val="3E6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E4829"/>
    <w:multiLevelType w:val="hybridMultilevel"/>
    <w:tmpl w:val="0B340A84"/>
    <w:lvl w:ilvl="0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030511"/>
    <w:multiLevelType w:val="hybridMultilevel"/>
    <w:tmpl w:val="A3EC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46DFF"/>
    <w:multiLevelType w:val="multilevel"/>
    <w:tmpl w:val="3A24F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F04427"/>
    <w:multiLevelType w:val="multilevel"/>
    <w:tmpl w:val="11FA047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5630B12"/>
    <w:multiLevelType w:val="hybridMultilevel"/>
    <w:tmpl w:val="35A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834DD"/>
    <w:multiLevelType w:val="hybridMultilevel"/>
    <w:tmpl w:val="6102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E6FAB"/>
    <w:multiLevelType w:val="hybridMultilevel"/>
    <w:tmpl w:val="4FAE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27A65"/>
    <w:multiLevelType w:val="hybridMultilevel"/>
    <w:tmpl w:val="99DC0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F3764C"/>
    <w:multiLevelType w:val="hybridMultilevel"/>
    <w:tmpl w:val="1634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C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DD7B5D"/>
    <w:multiLevelType w:val="hybridMultilevel"/>
    <w:tmpl w:val="DDF6A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lowerLetter"/>
      <w:lvlText w:val="%2."/>
      <w:lvlJc w:val="left"/>
      <w:pPr>
        <w:ind w:left="1080" w:hanging="360"/>
      </w:pPr>
    </w:lvl>
    <w:lvl w:ilvl="2" w:tplc="04180005" w:tentative="1">
      <w:start w:val="1"/>
      <w:numFmt w:val="lowerRoman"/>
      <w:lvlText w:val="%3."/>
      <w:lvlJc w:val="right"/>
      <w:pPr>
        <w:ind w:left="1800" w:hanging="180"/>
      </w:pPr>
    </w:lvl>
    <w:lvl w:ilvl="3" w:tplc="04180001" w:tentative="1">
      <w:start w:val="1"/>
      <w:numFmt w:val="decimal"/>
      <w:lvlText w:val="%4."/>
      <w:lvlJc w:val="left"/>
      <w:pPr>
        <w:ind w:left="2520" w:hanging="360"/>
      </w:pPr>
    </w:lvl>
    <w:lvl w:ilvl="4" w:tplc="04180003" w:tentative="1">
      <w:start w:val="1"/>
      <w:numFmt w:val="lowerLetter"/>
      <w:lvlText w:val="%5."/>
      <w:lvlJc w:val="left"/>
      <w:pPr>
        <w:ind w:left="3240" w:hanging="360"/>
      </w:pPr>
    </w:lvl>
    <w:lvl w:ilvl="5" w:tplc="04180005" w:tentative="1">
      <w:start w:val="1"/>
      <w:numFmt w:val="lowerRoman"/>
      <w:lvlText w:val="%6."/>
      <w:lvlJc w:val="right"/>
      <w:pPr>
        <w:ind w:left="3960" w:hanging="180"/>
      </w:pPr>
    </w:lvl>
    <w:lvl w:ilvl="6" w:tplc="04180001" w:tentative="1">
      <w:start w:val="1"/>
      <w:numFmt w:val="decimal"/>
      <w:lvlText w:val="%7."/>
      <w:lvlJc w:val="left"/>
      <w:pPr>
        <w:ind w:left="4680" w:hanging="360"/>
      </w:pPr>
    </w:lvl>
    <w:lvl w:ilvl="7" w:tplc="04180003" w:tentative="1">
      <w:start w:val="1"/>
      <w:numFmt w:val="lowerLetter"/>
      <w:lvlText w:val="%8."/>
      <w:lvlJc w:val="left"/>
      <w:pPr>
        <w:ind w:left="5400" w:hanging="360"/>
      </w:pPr>
    </w:lvl>
    <w:lvl w:ilvl="8" w:tplc="0418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5D7569"/>
    <w:multiLevelType w:val="hybridMultilevel"/>
    <w:tmpl w:val="169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5758D"/>
    <w:multiLevelType w:val="hybridMultilevel"/>
    <w:tmpl w:val="CFD6D2E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E41234"/>
    <w:multiLevelType w:val="hybridMultilevel"/>
    <w:tmpl w:val="35E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FC37EB"/>
    <w:multiLevelType w:val="hybridMultilevel"/>
    <w:tmpl w:val="96B4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D68B9"/>
    <w:multiLevelType w:val="hybridMultilevel"/>
    <w:tmpl w:val="018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95635"/>
    <w:multiLevelType w:val="hybridMultilevel"/>
    <w:tmpl w:val="D46C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C3667"/>
    <w:multiLevelType w:val="multilevel"/>
    <w:tmpl w:val="AFCA8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3D0B05E6"/>
    <w:multiLevelType w:val="hybridMultilevel"/>
    <w:tmpl w:val="15744C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214A7A"/>
    <w:multiLevelType w:val="hybridMultilevel"/>
    <w:tmpl w:val="FEB06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1003BB"/>
    <w:multiLevelType w:val="hybridMultilevel"/>
    <w:tmpl w:val="9516D1BC"/>
    <w:lvl w:ilvl="0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50B6D35"/>
    <w:multiLevelType w:val="hybridMultilevel"/>
    <w:tmpl w:val="2DAC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1A328D"/>
    <w:multiLevelType w:val="hybridMultilevel"/>
    <w:tmpl w:val="385C71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28B3"/>
    <w:multiLevelType w:val="hybridMultilevel"/>
    <w:tmpl w:val="50D46ED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383F9D"/>
    <w:multiLevelType w:val="hybridMultilevel"/>
    <w:tmpl w:val="6518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8E70FAB"/>
    <w:multiLevelType w:val="hybridMultilevel"/>
    <w:tmpl w:val="816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0E1F44"/>
    <w:multiLevelType w:val="multilevel"/>
    <w:tmpl w:val="53983D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2" w15:restartNumberingAfterBreak="0">
    <w:nsid w:val="4BD3298D"/>
    <w:multiLevelType w:val="hybridMultilevel"/>
    <w:tmpl w:val="E88AAFB8"/>
    <w:lvl w:ilvl="0" w:tplc="A1F60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2F4394"/>
    <w:multiLevelType w:val="hybridMultilevel"/>
    <w:tmpl w:val="A14C5446"/>
    <w:lvl w:ilvl="0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D347963"/>
    <w:multiLevelType w:val="hybridMultilevel"/>
    <w:tmpl w:val="A0F2ECE4"/>
    <w:lvl w:ilvl="0" w:tplc="0E8EC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A315D1"/>
    <w:multiLevelType w:val="hybridMultilevel"/>
    <w:tmpl w:val="2A1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907E68"/>
    <w:multiLevelType w:val="hybridMultilevel"/>
    <w:tmpl w:val="67A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A46B5C"/>
    <w:multiLevelType w:val="hybridMultilevel"/>
    <w:tmpl w:val="052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5D270D"/>
    <w:multiLevelType w:val="hybridMultilevel"/>
    <w:tmpl w:val="6A66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D83D12"/>
    <w:multiLevelType w:val="hybridMultilevel"/>
    <w:tmpl w:val="4CE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16626A"/>
    <w:multiLevelType w:val="hybridMultilevel"/>
    <w:tmpl w:val="6E6E0782"/>
    <w:lvl w:ilvl="0" w:tplc="A1F60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8F3810"/>
    <w:multiLevelType w:val="hybridMultilevel"/>
    <w:tmpl w:val="D6FACC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70FB8"/>
    <w:multiLevelType w:val="hybridMultilevel"/>
    <w:tmpl w:val="871E0F80"/>
    <w:lvl w:ilvl="0" w:tplc="0E8EC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37A4F"/>
    <w:multiLevelType w:val="hybridMultilevel"/>
    <w:tmpl w:val="1B46AB14"/>
    <w:lvl w:ilvl="0" w:tplc="85302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855CA4"/>
    <w:multiLevelType w:val="hybridMultilevel"/>
    <w:tmpl w:val="709A4932"/>
    <w:lvl w:ilvl="0" w:tplc="0E8EC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EC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0D4B71"/>
    <w:multiLevelType w:val="hybridMultilevel"/>
    <w:tmpl w:val="5BC882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B02FC"/>
    <w:multiLevelType w:val="hybridMultilevel"/>
    <w:tmpl w:val="788AC7AA"/>
    <w:lvl w:ilvl="0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2B45A28"/>
    <w:multiLevelType w:val="hybridMultilevel"/>
    <w:tmpl w:val="817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CA186E"/>
    <w:multiLevelType w:val="hybridMultilevel"/>
    <w:tmpl w:val="5B04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30497D"/>
    <w:multiLevelType w:val="hybridMultilevel"/>
    <w:tmpl w:val="0AFC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D09DC"/>
    <w:multiLevelType w:val="hybridMultilevel"/>
    <w:tmpl w:val="F87AE3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D42362"/>
    <w:multiLevelType w:val="hybridMultilevel"/>
    <w:tmpl w:val="46C6753C"/>
    <w:lvl w:ilvl="0" w:tplc="08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A42BFD"/>
    <w:multiLevelType w:val="hybridMultilevel"/>
    <w:tmpl w:val="95D0F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C1452D"/>
    <w:multiLevelType w:val="hybridMultilevel"/>
    <w:tmpl w:val="4230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3F31C4"/>
    <w:multiLevelType w:val="hybridMultilevel"/>
    <w:tmpl w:val="D326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D650AB"/>
    <w:multiLevelType w:val="hybridMultilevel"/>
    <w:tmpl w:val="9AAE9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F932D98"/>
    <w:multiLevelType w:val="hybridMultilevel"/>
    <w:tmpl w:val="BAB2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C95300"/>
    <w:multiLevelType w:val="hybridMultilevel"/>
    <w:tmpl w:val="E2A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85091A"/>
    <w:multiLevelType w:val="hybridMultilevel"/>
    <w:tmpl w:val="3AB46FFC"/>
    <w:lvl w:ilvl="0" w:tplc="019063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D5BFB"/>
    <w:multiLevelType w:val="hybridMultilevel"/>
    <w:tmpl w:val="F672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C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F2163F"/>
    <w:multiLevelType w:val="hybridMultilevel"/>
    <w:tmpl w:val="D024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8875E0"/>
    <w:multiLevelType w:val="hybridMultilevel"/>
    <w:tmpl w:val="AE929648"/>
    <w:lvl w:ilvl="0" w:tplc="0E8EC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51627">
    <w:abstractNumId w:val="61"/>
  </w:num>
  <w:num w:numId="2" w16cid:durableId="84543095">
    <w:abstractNumId w:val="50"/>
  </w:num>
  <w:num w:numId="3" w16cid:durableId="367216859">
    <w:abstractNumId w:val="34"/>
  </w:num>
  <w:num w:numId="4" w16cid:durableId="2044088140">
    <w:abstractNumId w:val="67"/>
  </w:num>
  <w:num w:numId="5" w16cid:durableId="562642482">
    <w:abstractNumId w:val="26"/>
  </w:num>
  <w:num w:numId="6" w16cid:durableId="2045401675">
    <w:abstractNumId w:val="63"/>
  </w:num>
  <w:num w:numId="7" w16cid:durableId="1367177304">
    <w:abstractNumId w:val="65"/>
  </w:num>
  <w:num w:numId="8" w16cid:durableId="319044161">
    <w:abstractNumId w:val="53"/>
  </w:num>
  <w:num w:numId="9" w16cid:durableId="996685659">
    <w:abstractNumId w:val="13"/>
  </w:num>
  <w:num w:numId="10" w16cid:durableId="505753781">
    <w:abstractNumId w:val="0"/>
  </w:num>
  <w:num w:numId="11" w16cid:durableId="83500356">
    <w:abstractNumId w:val="1"/>
  </w:num>
  <w:num w:numId="12" w16cid:durableId="2091586201">
    <w:abstractNumId w:val="42"/>
  </w:num>
  <w:num w:numId="13" w16cid:durableId="593973306">
    <w:abstractNumId w:val="30"/>
  </w:num>
  <w:num w:numId="14" w16cid:durableId="528222231">
    <w:abstractNumId w:val="18"/>
  </w:num>
  <w:num w:numId="15" w16cid:durableId="692613569">
    <w:abstractNumId w:val="41"/>
  </w:num>
  <w:num w:numId="16" w16cid:durableId="1563980281">
    <w:abstractNumId w:val="19"/>
  </w:num>
  <w:num w:numId="17" w16cid:durableId="1456409283">
    <w:abstractNumId w:val="32"/>
  </w:num>
  <w:num w:numId="18" w16cid:durableId="1369643726">
    <w:abstractNumId w:val="8"/>
  </w:num>
  <w:num w:numId="19" w16cid:durableId="1671248481">
    <w:abstractNumId w:val="48"/>
  </w:num>
  <w:num w:numId="20" w16cid:durableId="711004988">
    <w:abstractNumId w:val="68"/>
  </w:num>
  <w:num w:numId="21" w16cid:durableId="475034090">
    <w:abstractNumId w:val="17"/>
  </w:num>
  <w:num w:numId="22" w16cid:durableId="1977174933">
    <w:abstractNumId w:val="66"/>
  </w:num>
  <w:num w:numId="23" w16cid:durableId="574510172">
    <w:abstractNumId w:val="2"/>
  </w:num>
  <w:num w:numId="24" w16cid:durableId="451244475">
    <w:abstractNumId w:val="59"/>
  </w:num>
  <w:num w:numId="25" w16cid:durableId="218784552">
    <w:abstractNumId w:val="36"/>
  </w:num>
  <w:num w:numId="26" w16cid:durableId="2025863764">
    <w:abstractNumId w:val="14"/>
  </w:num>
  <w:num w:numId="27" w16cid:durableId="1172138257">
    <w:abstractNumId w:val="40"/>
  </w:num>
  <w:num w:numId="28" w16cid:durableId="829056762">
    <w:abstractNumId w:val="20"/>
  </w:num>
  <w:num w:numId="29" w16cid:durableId="647708262">
    <w:abstractNumId w:val="57"/>
  </w:num>
  <w:num w:numId="30" w16cid:durableId="808473461">
    <w:abstractNumId w:val="58"/>
  </w:num>
  <w:num w:numId="31" w16cid:durableId="121848564">
    <w:abstractNumId w:val="22"/>
  </w:num>
  <w:num w:numId="32" w16cid:durableId="1337001332">
    <w:abstractNumId w:val="49"/>
  </w:num>
  <w:num w:numId="33" w16cid:durableId="1865823264">
    <w:abstractNumId w:val="29"/>
  </w:num>
  <w:num w:numId="34" w16cid:durableId="1454054158">
    <w:abstractNumId w:val="23"/>
  </w:num>
  <w:num w:numId="35" w16cid:durableId="1583644149">
    <w:abstractNumId w:val="7"/>
  </w:num>
  <w:num w:numId="36" w16cid:durableId="1241790785">
    <w:abstractNumId w:val="70"/>
  </w:num>
  <w:num w:numId="37" w16cid:durableId="1387532023">
    <w:abstractNumId w:val="15"/>
  </w:num>
  <w:num w:numId="38" w16cid:durableId="1971859897">
    <w:abstractNumId w:val="21"/>
  </w:num>
  <w:num w:numId="39" w16cid:durableId="1459953732">
    <w:abstractNumId w:val="64"/>
  </w:num>
  <w:num w:numId="40" w16cid:durableId="780028723">
    <w:abstractNumId w:val="43"/>
  </w:num>
  <w:num w:numId="41" w16cid:durableId="986588811">
    <w:abstractNumId w:val="16"/>
  </w:num>
  <w:num w:numId="42" w16cid:durableId="1802530734">
    <w:abstractNumId w:val="6"/>
  </w:num>
  <w:num w:numId="43" w16cid:durableId="502555121">
    <w:abstractNumId w:val="35"/>
  </w:num>
  <w:num w:numId="44" w16cid:durableId="1522431803">
    <w:abstractNumId w:val="56"/>
  </w:num>
  <w:num w:numId="45" w16cid:durableId="889421614">
    <w:abstractNumId w:val="52"/>
  </w:num>
  <w:num w:numId="46" w16cid:durableId="1666782594">
    <w:abstractNumId w:val="31"/>
  </w:num>
  <w:num w:numId="47" w16cid:durableId="482235468">
    <w:abstractNumId w:val="71"/>
  </w:num>
  <w:num w:numId="48" w16cid:durableId="1461411443">
    <w:abstractNumId w:val="10"/>
  </w:num>
  <w:num w:numId="49" w16cid:durableId="1647933099">
    <w:abstractNumId w:val="25"/>
  </w:num>
  <w:num w:numId="50" w16cid:durableId="1778910698">
    <w:abstractNumId w:val="44"/>
  </w:num>
  <w:num w:numId="51" w16cid:durableId="1446459520">
    <w:abstractNumId w:val="54"/>
  </w:num>
  <w:num w:numId="52" w16cid:durableId="955213349">
    <w:abstractNumId w:val="24"/>
  </w:num>
  <w:num w:numId="53" w16cid:durableId="100877343">
    <w:abstractNumId w:val="69"/>
  </w:num>
  <w:num w:numId="54" w16cid:durableId="335888794">
    <w:abstractNumId w:val="39"/>
  </w:num>
  <w:num w:numId="55" w16cid:durableId="273023043">
    <w:abstractNumId w:val="47"/>
  </w:num>
  <w:num w:numId="56" w16cid:durableId="1024550603">
    <w:abstractNumId w:val="46"/>
  </w:num>
  <w:num w:numId="57" w16cid:durableId="1713112660">
    <w:abstractNumId w:val="28"/>
  </w:num>
  <w:num w:numId="58" w16cid:durableId="1102265411">
    <w:abstractNumId w:val="45"/>
  </w:num>
  <w:num w:numId="59" w16cid:durableId="1733964379">
    <w:abstractNumId w:val="3"/>
  </w:num>
  <w:num w:numId="60" w16cid:durableId="1473447140">
    <w:abstractNumId w:val="12"/>
  </w:num>
  <w:num w:numId="61" w16cid:durableId="1351876856">
    <w:abstractNumId w:val="55"/>
  </w:num>
  <w:num w:numId="62" w16cid:durableId="722757003">
    <w:abstractNumId w:val="33"/>
  </w:num>
  <w:num w:numId="63" w16cid:durableId="1867058197">
    <w:abstractNumId w:val="37"/>
  </w:num>
  <w:num w:numId="64" w16cid:durableId="1719668201">
    <w:abstractNumId w:val="9"/>
  </w:num>
  <w:num w:numId="65" w16cid:durableId="831599452">
    <w:abstractNumId w:val="5"/>
  </w:num>
  <w:num w:numId="66" w16cid:durableId="1781757332">
    <w:abstractNumId w:val="11"/>
  </w:num>
  <w:num w:numId="67" w16cid:durableId="926886229">
    <w:abstractNumId w:val="60"/>
  </w:num>
  <w:num w:numId="68" w16cid:durableId="461003002">
    <w:abstractNumId w:val="27"/>
  </w:num>
  <w:num w:numId="69" w16cid:durableId="65421537">
    <w:abstractNumId w:val="38"/>
  </w:num>
  <w:num w:numId="70" w16cid:durableId="1092314785">
    <w:abstractNumId w:val="4"/>
  </w:num>
  <w:num w:numId="71" w16cid:durableId="438837795">
    <w:abstractNumId w:val="51"/>
  </w:num>
  <w:num w:numId="72" w16cid:durableId="1986396288">
    <w:abstractNumId w:val="6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hideSpellingErrors/>
  <w:proofState w:spelling="clean"/>
  <w:defaultTabStop w:val="720"/>
  <w:hyphenationZone w:val="425"/>
  <w:characterSpacingControl w:val="doNotCompress"/>
  <w:hdrShapeDefaults>
    <o:shapedefaults v:ext="edit" spidmax="2050" fillcolor="none [3201]">
      <v:fill color="none [3201]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B6"/>
    <w:rsid w:val="00003A29"/>
    <w:rsid w:val="000069E2"/>
    <w:rsid w:val="00007C92"/>
    <w:rsid w:val="0001178A"/>
    <w:rsid w:val="0003672D"/>
    <w:rsid w:val="00041134"/>
    <w:rsid w:val="000421DE"/>
    <w:rsid w:val="000647CD"/>
    <w:rsid w:val="000706E4"/>
    <w:rsid w:val="00071D9F"/>
    <w:rsid w:val="00072CB6"/>
    <w:rsid w:val="00074A36"/>
    <w:rsid w:val="00083693"/>
    <w:rsid w:val="00085F91"/>
    <w:rsid w:val="0008661E"/>
    <w:rsid w:val="00091EB0"/>
    <w:rsid w:val="000A45B1"/>
    <w:rsid w:val="000B281B"/>
    <w:rsid w:val="000B3A70"/>
    <w:rsid w:val="000B70F9"/>
    <w:rsid w:val="000D4DF1"/>
    <w:rsid w:val="000D5AED"/>
    <w:rsid w:val="000D5CD1"/>
    <w:rsid w:val="000E15A5"/>
    <w:rsid w:val="0010488D"/>
    <w:rsid w:val="0010550D"/>
    <w:rsid w:val="001112F9"/>
    <w:rsid w:val="00120085"/>
    <w:rsid w:val="001254B3"/>
    <w:rsid w:val="00140DB9"/>
    <w:rsid w:val="00141089"/>
    <w:rsid w:val="001412DF"/>
    <w:rsid w:val="0014515B"/>
    <w:rsid w:val="00145C30"/>
    <w:rsid w:val="0014746E"/>
    <w:rsid w:val="00152B52"/>
    <w:rsid w:val="0015511D"/>
    <w:rsid w:val="00155B89"/>
    <w:rsid w:val="00165AB6"/>
    <w:rsid w:val="00172373"/>
    <w:rsid w:val="001733A9"/>
    <w:rsid w:val="00182322"/>
    <w:rsid w:val="00192144"/>
    <w:rsid w:val="001A1E9D"/>
    <w:rsid w:val="001A7218"/>
    <w:rsid w:val="001C7942"/>
    <w:rsid w:val="001D3979"/>
    <w:rsid w:val="00205B8B"/>
    <w:rsid w:val="00207CAC"/>
    <w:rsid w:val="00211F17"/>
    <w:rsid w:val="00224138"/>
    <w:rsid w:val="00224460"/>
    <w:rsid w:val="00230441"/>
    <w:rsid w:val="00233330"/>
    <w:rsid w:val="00237B8E"/>
    <w:rsid w:val="00244FEE"/>
    <w:rsid w:val="00250141"/>
    <w:rsid w:val="00250D6E"/>
    <w:rsid w:val="0025437E"/>
    <w:rsid w:val="00261179"/>
    <w:rsid w:val="00264A41"/>
    <w:rsid w:val="00281A77"/>
    <w:rsid w:val="00282165"/>
    <w:rsid w:val="002856A6"/>
    <w:rsid w:val="00285E72"/>
    <w:rsid w:val="00287374"/>
    <w:rsid w:val="00292D4F"/>
    <w:rsid w:val="0029545B"/>
    <w:rsid w:val="002A16ED"/>
    <w:rsid w:val="002A52F1"/>
    <w:rsid w:val="002B44BE"/>
    <w:rsid w:val="002B5FF0"/>
    <w:rsid w:val="002C3557"/>
    <w:rsid w:val="002D18FA"/>
    <w:rsid w:val="002E731C"/>
    <w:rsid w:val="002F0134"/>
    <w:rsid w:val="003139C0"/>
    <w:rsid w:val="00316420"/>
    <w:rsid w:val="00323D16"/>
    <w:rsid w:val="0033260A"/>
    <w:rsid w:val="0033348E"/>
    <w:rsid w:val="00333FCC"/>
    <w:rsid w:val="00346C47"/>
    <w:rsid w:val="00362562"/>
    <w:rsid w:val="00372F7D"/>
    <w:rsid w:val="003959B8"/>
    <w:rsid w:val="003B2407"/>
    <w:rsid w:val="003B7B54"/>
    <w:rsid w:val="003C6EF9"/>
    <w:rsid w:val="003E224B"/>
    <w:rsid w:val="003E67B8"/>
    <w:rsid w:val="003F0DF0"/>
    <w:rsid w:val="003F1F01"/>
    <w:rsid w:val="003F252C"/>
    <w:rsid w:val="004045F3"/>
    <w:rsid w:val="00413D3C"/>
    <w:rsid w:val="00417406"/>
    <w:rsid w:val="004177F3"/>
    <w:rsid w:val="00417AB5"/>
    <w:rsid w:val="004253CF"/>
    <w:rsid w:val="00434998"/>
    <w:rsid w:val="00443E9D"/>
    <w:rsid w:val="0046120E"/>
    <w:rsid w:val="00462680"/>
    <w:rsid w:val="0046483D"/>
    <w:rsid w:val="00471BCC"/>
    <w:rsid w:val="00472A3C"/>
    <w:rsid w:val="004743EC"/>
    <w:rsid w:val="00492F97"/>
    <w:rsid w:val="00493F8D"/>
    <w:rsid w:val="0049509B"/>
    <w:rsid w:val="004A5A43"/>
    <w:rsid w:val="004A645A"/>
    <w:rsid w:val="004B519B"/>
    <w:rsid w:val="004C5247"/>
    <w:rsid w:val="004C6E41"/>
    <w:rsid w:val="004D223A"/>
    <w:rsid w:val="004D2C90"/>
    <w:rsid w:val="004D2DE4"/>
    <w:rsid w:val="004D64C2"/>
    <w:rsid w:val="004E4954"/>
    <w:rsid w:val="004F0903"/>
    <w:rsid w:val="004F24FD"/>
    <w:rsid w:val="004F2797"/>
    <w:rsid w:val="004F38D8"/>
    <w:rsid w:val="004F688C"/>
    <w:rsid w:val="00512453"/>
    <w:rsid w:val="00522516"/>
    <w:rsid w:val="00532738"/>
    <w:rsid w:val="00535B99"/>
    <w:rsid w:val="00542FC7"/>
    <w:rsid w:val="0055451A"/>
    <w:rsid w:val="00554CB3"/>
    <w:rsid w:val="00555F1C"/>
    <w:rsid w:val="00563050"/>
    <w:rsid w:val="0056350B"/>
    <w:rsid w:val="00571077"/>
    <w:rsid w:val="00571CD4"/>
    <w:rsid w:val="005858BE"/>
    <w:rsid w:val="00592237"/>
    <w:rsid w:val="00595110"/>
    <w:rsid w:val="005951CE"/>
    <w:rsid w:val="005A3F73"/>
    <w:rsid w:val="005A430F"/>
    <w:rsid w:val="005A4ED7"/>
    <w:rsid w:val="005B024B"/>
    <w:rsid w:val="005B150E"/>
    <w:rsid w:val="005D4F3B"/>
    <w:rsid w:val="005D670D"/>
    <w:rsid w:val="005D70E5"/>
    <w:rsid w:val="005E3064"/>
    <w:rsid w:val="005E703A"/>
    <w:rsid w:val="005F7B78"/>
    <w:rsid w:val="00616E88"/>
    <w:rsid w:val="006208A6"/>
    <w:rsid w:val="0063180D"/>
    <w:rsid w:val="00632308"/>
    <w:rsid w:val="006407CA"/>
    <w:rsid w:val="00654230"/>
    <w:rsid w:val="00664C61"/>
    <w:rsid w:val="006708CB"/>
    <w:rsid w:val="0067412D"/>
    <w:rsid w:val="006824F2"/>
    <w:rsid w:val="00686B16"/>
    <w:rsid w:val="0069582F"/>
    <w:rsid w:val="00695838"/>
    <w:rsid w:val="00697961"/>
    <w:rsid w:val="006A3764"/>
    <w:rsid w:val="006B02F2"/>
    <w:rsid w:val="006C6856"/>
    <w:rsid w:val="006E5A5E"/>
    <w:rsid w:val="006F2E20"/>
    <w:rsid w:val="006F3042"/>
    <w:rsid w:val="00710247"/>
    <w:rsid w:val="00721324"/>
    <w:rsid w:val="00730663"/>
    <w:rsid w:val="00737DCF"/>
    <w:rsid w:val="00740B93"/>
    <w:rsid w:val="00741ED5"/>
    <w:rsid w:val="00755B4B"/>
    <w:rsid w:val="00762050"/>
    <w:rsid w:val="00773A7D"/>
    <w:rsid w:val="00782252"/>
    <w:rsid w:val="00783274"/>
    <w:rsid w:val="007935BD"/>
    <w:rsid w:val="00796049"/>
    <w:rsid w:val="007A209D"/>
    <w:rsid w:val="007B094D"/>
    <w:rsid w:val="007C43DB"/>
    <w:rsid w:val="007C5C79"/>
    <w:rsid w:val="007C7539"/>
    <w:rsid w:val="007D03C4"/>
    <w:rsid w:val="007E4CB3"/>
    <w:rsid w:val="007E5ECD"/>
    <w:rsid w:val="007E762F"/>
    <w:rsid w:val="007E7A00"/>
    <w:rsid w:val="007F3785"/>
    <w:rsid w:val="007F57F2"/>
    <w:rsid w:val="008014C7"/>
    <w:rsid w:val="008061C8"/>
    <w:rsid w:val="00807A88"/>
    <w:rsid w:val="008142F7"/>
    <w:rsid w:val="008204EB"/>
    <w:rsid w:val="008333B7"/>
    <w:rsid w:val="00870E25"/>
    <w:rsid w:val="00881784"/>
    <w:rsid w:val="00891BF6"/>
    <w:rsid w:val="00895947"/>
    <w:rsid w:val="008B4DCC"/>
    <w:rsid w:val="008D2BA9"/>
    <w:rsid w:val="008E5759"/>
    <w:rsid w:val="008E5997"/>
    <w:rsid w:val="008F1DE2"/>
    <w:rsid w:val="0090112B"/>
    <w:rsid w:val="00902DD0"/>
    <w:rsid w:val="00902EA4"/>
    <w:rsid w:val="009070BC"/>
    <w:rsid w:val="009111FB"/>
    <w:rsid w:val="009113B4"/>
    <w:rsid w:val="00911D50"/>
    <w:rsid w:val="00914D62"/>
    <w:rsid w:val="00916ABE"/>
    <w:rsid w:val="00920C04"/>
    <w:rsid w:val="00922206"/>
    <w:rsid w:val="009368C1"/>
    <w:rsid w:val="00946151"/>
    <w:rsid w:val="00954A2F"/>
    <w:rsid w:val="0095521D"/>
    <w:rsid w:val="009633D6"/>
    <w:rsid w:val="00963653"/>
    <w:rsid w:val="0096722A"/>
    <w:rsid w:val="009838A6"/>
    <w:rsid w:val="009847E1"/>
    <w:rsid w:val="0099692A"/>
    <w:rsid w:val="009A13A8"/>
    <w:rsid w:val="009B2B9D"/>
    <w:rsid w:val="009B3465"/>
    <w:rsid w:val="009D28B9"/>
    <w:rsid w:val="009D3973"/>
    <w:rsid w:val="009D7D95"/>
    <w:rsid w:val="009F29C7"/>
    <w:rsid w:val="009F2BDB"/>
    <w:rsid w:val="00A1329F"/>
    <w:rsid w:val="00A16546"/>
    <w:rsid w:val="00A176F9"/>
    <w:rsid w:val="00A17F14"/>
    <w:rsid w:val="00A265B4"/>
    <w:rsid w:val="00A327B2"/>
    <w:rsid w:val="00A328A5"/>
    <w:rsid w:val="00A342B5"/>
    <w:rsid w:val="00A45FD1"/>
    <w:rsid w:val="00A505CC"/>
    <w:rsid w:val="00A60F2F"/>
    <w:rsid w:val="00A61B03"/>
    <w:rsid w:val="00A6582D"/>
    <w:rsid w:val="00A95177"/>
    <w:rsid w:val="00A95B46"/>
    <w:rsid w:val="00AB4E34"/>
    <w:rsid w:val="00AC03D5"/>
    <w:rsid w:val="00AC3BD7"/>
    <w:rsid w:val="00AC71EF"/>
    <w:rsid w:val="00AD74A6"/>
    <w:rsid w:val="00AE4CA3"/>
    <w:rsid w:val="00AF2FE0"/>
    <w:rsid w:val="00B015EA"/>
    <w:rsid w:val="00B01C20"/>
    <w:rsid w:val="00B04873"/>
    <w:rsid w:val="00B055EE"/>
    <w:rsid w:val="00B06350"/>
    <w:rsid w:val="00B13384"/>
    <w:rsid w:val="00B27378"/>
    <w:rsid w:val="00B46F74"/>
    <w:rsid w:val="00B548D5"/>
    <w:rsid w:val="00B5568C"/>
    <w:rsid w:val="00B55A39"/>
    <w:rsid w:val="00B57BAD"/>
    <w:rsid w:val="00B639F9"/>
    <w:rsid w:val="00B67904"/>
    <w:rsid w:val="00B73DFB"/>
    <w:rsid w:val="00B74B6E"/>
    <w:rsid w:val="00B8404A"/>
    <w:rsid w:val="00B87034"/>
    <w:rsid w:val="00B874FE"/>
    <w:rsid w:val="00B95793"/>
    <w:rsid w:val="00B95E3C"/>
    <w:rsid w:val="00BC7D9F"/>
    <w:rsid w:val="00BD1707"/>
    <w:rsid w:val="00BE09B8"/>
    <w:rsid w:val="00BE2106"/>
    <w:rsid w:val="00C04F99"/>
    <w:rsid w:val="00C05B99"/>
    <w:rsid w:val="00C31E40"/>
    <w:rsid w:val="00C51C4B"/>
    <w:rsid w:val="00C55093"/>
    <w:rsid w:val="00C74933"/>
    <w:rsid w:val="00C74B18"/>
    <w:rsid w:val="00C77F58"/>
    <w:rsid w:val="00C811FB"/>
    <w:rsid w:val="00C81907"/>
    <w:rsid w:val="00C97767"/>
    <w:rsid w:val="00CA0F4E"/>
    <w:rsid w:val="00CC00F5"/>
    <w:rsid w:val="00CC26BB"/>
    <w:rsid w:val="00CD7BA9"/>
    <w:rsid w:val="00CE5164"/>
    <w:rsid w:val="00CE52E0"/>
    <w:rsid w:val="00CE6DBA"/>
    <w:rsid w:val="00CE7715"/>
    <w:rsid w:val="00CE7845"/>
    <w:rsid w:val="00D0204B"/>
    <w:rsid w:val="00D109E8"/>
    <w:rsid w:val="00D2121B"/>
    <w:rsid w:val="00D213B7"/>
    <w:rsid w:val="00D276AF"/>
    <w:rsid w:val="00D33BE1"/>
    <w:rsid w:val="00D36CD7"/>
    <w:rsid w:val="00D52129"/>
    <w:rsid w:val="00D74D84"/>
    <w:rsid w:val="00D81337"/>
    <w:rsid w:val="00D82174"/>
    <w:rsid w:val="00D905A7"/>
    <w:rsid w:val="00D92050"/>
    <w:rsid w:val="00D94AF9"/>
    <w:rsid w:val="00DB2495"/>
    <w:rsid w:val="00DC5AE9"/>
    <w:rsid w:val="00DD6570"/>
    <w:rsid w:val="00DF4252"/>
    <w:rsid w:val="00E11218"/>
    <w:rsid w:val="00E37D28"/>
    <w:rsid w:val="00E44C58"/>
    <w:rsid w:val="00E45E36"/>
    <w:rsid w:val="00E547A7"/>
    <w:rsid w:val="00E56362"/>
    <w:rsid w:val="00E60F4D"/>
    <w:rsid w:val="00E67931"/>
    <w:rsid w:val="00E72310"/>
    <w:rsid w:val="00E750CD"/>
    <w:rsid w:val="00E77F67"/>
    <w:rsid w:val="00E81088"/>
    <w:rsid w:val="00E847F7"/>
    <w:rsid w:val="00E8497C"/>
    <w:rsid w:val="00E852A4"/>
    <w:rsid w:val="00E87112"/>
    <w:rsid w:val="00E9260A"/>
    <w:rsid w:val="00E9742D"/>
    <w:rsid w:val="00E97798"/>
    <w:rsid w:val="00EA24A9"/>
    <w:rsid w:val="00EA26B0"/>
    <w:rsid w:val="00EA613E"/>
    <w:rsid w:val="00EB4F3B"/>
    <w:rsid w:val="00EC0CC8"/>
    <w:rsid w:val="00ED457A"/>
    <w:rsid w:val="00ED5FA2"/>
    <w:rsid w:val="00EE3118"/>
    <w:rsid w:val="00EF0053"/>
    <w:rsid w:val="00F06873"/>
    <w:rsid w:val="00F14389"/>
    <w:rsid w:val="00F15E01"/>
    <w:rsid w:val="00F223F2"/>
    <w:rsid w:val="00F2310E"/>
    <w:rsid w:val="00F23BEA"/>
    <w:rsid w:val="00F301F8"/>
    <w:rsid w:val="00F310B1"/>
    <w:rsid w:val="00F36433"/>
    <w:rsid w:val="00F40DDF"/>
    <w:rsid w:val="00F41C0A"/>
    <w:rsid w:val="00F7245F"/>
    <w:rsid w:val="00F73B87"/>
    <w:rsid w:val="00F96435"/>
    <w:rsid w:val="00F97FE8"/>
    <w:rsid w:val="00FA3C8F"/>
    <w:rsid w:val="00FA4D00"/>
    <w:rsid w:val="00FB1B04"/>
    <w:rsid w:val="00FB210C"/>
    <w:rsid w:val="00FB3434"/>
    <w:rsid w:val="00FB55E5"/>
    <w:rsid w:val="00FC3EB6"/>
    <w:rsid w:val="00FC3F58"/>
    <w:rsid w:val="00FD1AF5"/>
    <w:rsid w:val="00FD29E0"/>
    <w:rsid w:val="00FD34A1"/>
    <w:rsid w:val="00FD51DB"/>
    <w:rsid w:val="00FE0D9F"/>
    <w:rsid w:val="00FE1174"/>
    <w:rsid w:val="00FE19D6"/>
    <w:rsid w:val="00FE2B23"/>
    <w:rsid w:val="00FE4A56"/>
    <w:rsid w:val="00FE5279"/>
    <w:rsid w:val="00FE5E46"/>
    <w:rsid w:val="00FF4C05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1]">
      <v:fill color="none [3201]"/>
      <v:stroke weight=".5pt"/>
    </o:shapedefaults>
    <o:shapelayout v:ext="edit">
      <o:idmap v:ext="edit" data="2"/>
    </o:shapelayout>
  </w:shapeDefaults>
  <w:decimalSymbol w:val=","/>
  <w:listSeparator w:val=";"/>
  <w14:docId w14:val="30ADA3B7"/>
  <w15:docId w15:val="{ADF0478C-AB88-41AC-A483-7476FA10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350"/>
  </w:style>
  <w:style w:type="paragraph" w:styleId="Titlu1">
    <w:name w:val="heading 1"/>
    <w:basedOn w:val="Normal"/>
    <w:next w:val="Normal"/>
    <w:link w:val="Titlu1Caracter"/>
    <w:uiPriority w:val="9"/>
    <w:qFormat/>
    <w:rsid w:val="00755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3EB6"/>
  </w:style>
  <w:style w:type="paragraph" w:styleId="Subsol">
    <w:name w:val="footer"/>
    <w:basedOn w:val="Normal"/>
    <w:link w:val="SubsolCaracter"/>
    <w:uiPriority w:val="99"/>
    <w:unhideWhenUsed/>
    <w:rsid w:val="00FC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3EB6"/>
  </w:style>
  <w:style w:type="paragraph" w:styleId="Listparagraf">
    <w:name w:val="List Paragraph"/>
    <w:basedOn w:val="Normal"/>
    <w:uiPriority w:val="34"/>
    <w:qFormat/>
    <w:rsid w:val="00755B4B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75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ListTable6Colorful-Accent11">
    <w:name w:val="List Table 6 Colorful - Accent 11"/>
    <w:basedOn w:val="TabelNormal"/>
    <w:uiPriority w:val="51"/>
    <w:rsid w:val="00FF4C05"/>
    <w:pPr>
      <w:spacing w:after="0" w:line="240" w:lineRule="auto"/>
    </w:pPr>
    <w:rPr>
      <w:color w:val="2F5496" w:themeColor="accent1" w:themeShade="BF"/>
      <w:lang w:val="ro-RO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5">
    <w:name w:val="s5"/>
    <w:basedOn w:val="Normal"/>
    <w:rsid w:val="00FF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Fontdeparagrafimplicit"/>
    <w:rsid w:val="00FF4C05"/>
  </w:style>
  <w:style w:type="table" w:styleId="Tabelgril">
    <w:name w:val="Table Grid"/>
    <w:basedOn w:val="TabelNormal"/>
    <w:uiPriority w:val="39"/>
    <w:rsid w:val="0029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51">
    <w:name w:val="List Table 1 Light - Accent 51"/>
    <w:basedOn w:val="TabelNormal"/>
    <w:uiPriority w:val="46"/>
    <w:rsid w:val="00295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redtext">
    <w:name w:val="redtext"/>
    <w:basedOn w:val="Fontdeparagrafimplicit"/>
    <w:rsid w:val="002F0134"/>
  </w:style>
  <w:style w:type="character" w:customStyle="1" w:styleId="preformatatted">
    <w:name w:val="preformatatted"/>
    <w:basedOn w:val="Fontdeparagrafimplicit"/>
    <w:rsid w:val="002F0134"/>
  </w:style>
  <w:style w:type="character" w:styleId="Robust">
    <w:name w:val="Strong"/>
    <w:qFormat/>
    <w:rsid w:val="002F0134"/>
    <w:rPr>
      <w:b/>
      <w:bCs/>
    </w:rPr>
  </w:style>
  <w:style w:type="character" w:styleId="Hyperlink">
    <w:name w:val="Hyperlink"/>
    <w:uiPriority w:val="99"/>
    <w:unhideWhenUsed/>
    <w:rsid w:val="00472A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Fontdeparagrafimplicit"/>
    <w:rsid w:val="00472A3C"/>
  </w:style>
  <w:style w:type="table" w:customStyle="1" w:styleId="GridTable1Light-Accent51">
    <w:name w:val="Grid Table 1 Light - Accent 51"/>
    <w:basedOn w:val="TabelNormal"/>
    <w:uiPriority w:val="46"/>
    <w:rsid w:val="004F68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mic">
    <w:name w:val="Nimic"/>
    <w:rsid w:val="00920C04"/>
  </w:style>
  <w:style w:type="paragraph" w:styleId="Frspaiere">
    <w:name w:val="No Spacing"/>
    <w:uiPriority w:val="1"/>
    <w:qFormat/>
    <w:rsid w:val="009111FB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8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1907"/>
    <w:rPr>
      <w:rFonts w:ascii="Segoe UI" w:hAnsi="Segoe UI" w:cs="Segoe UI"/>
      <w:sz w:val="18"/>
      <w:szCs w:val="18"/>
    </w:rPr>
  </w:style>
  <w:style w:type="table" w:customStyle="1" w:styleId="ListTable6Colorful-Accent51">
    <w:name w:val="List Table 6 Colorful - Accent 51"/>
    <w:basedOn w:val="TabelNormal"/>
    <w:uiPriority w:val="51"/>
    <w:rsid w:val="0099692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ucuprins">
    <w:name w:val="TOC Heading"/>
    <w:basedOn w:val="Titlu1"/>
    <w:next w:val="Normal"/>
    <w:uiPriority w:val="39"/>
    <w:unhideWhenUsed/>
    <w:qFormat/>
    <w:rsid w:val="0096722A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96722A"/>
    <w:pPr>
      <w:spacing w:before="360" w:after="360"/>
    </w:pPr>
    <w:rPr>
      <w:rFonts w:cstheme="minorHAnsi"/>
      <w:b/>
      <w:bCs/>
      <w:caps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  <w:b/>
      <w:bCs/>
      <w:smallCaps/>
    </w:rPr>
  </w:style>
  <w:style w:type="paragraph" w:styleId="Cuprins3">
    <w:name w:val="toc 3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  <w:smallCaps/>
    </w:rPr>
  </w:style>
  <w:style w:type="paragraph" w:styleId="Cuprins4">
    <w:name w:val="toc 4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paragraph" w:styleId="Cuprins5">
    <w:name w:val="toc 5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paragraph" w:styleId="Cuprins6">
    <w:name w:val="toc 6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paragraph" w:styleId="Cuprins7">
    <w:name w:val="toc 7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paragraph" w:styleId="Cuprins8">
    <w:name w:val="toc 8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paragraph" w:styleId="Cuprins9">
    <w:name w:val="toc 9"/>
    <w:basedOn w:val="Normal"/>
    <w:next w:val="Normal"/>
    <w:autoRedefine/>
    <w:uiPriority w:val="39"/>
    <w:unhideWhenUsed/>
    <w:rsid w:val="0096722A"/>
    <w:pPr>
      <w:spacing w:after="0"/>
    </w:pPr>
    <w:rPr>
      <w:rFonts w:cstheme="minorHAnsi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2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8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31BD6F-4097-4B0A-8A20-C7677F7B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10610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Sassu</dc:creator>
  <cp:keywords/>
  <dc:description/>
  <cp:lastModifiedBy>romulus iagaru</cp:lastModifiedBy>
  <cp:revision>3</cp:revision>
  <cp:lastPrinted>2021-03-10T06:24:00Z</cp:lastPrinted>
  <dcterms:created xsi:type="dcterms:W3CDTF">2026-03-05T21:37:00Z</dcterms:created>
  <dcterms:modified xsi:type="dcterms:W3CDTF">2026-05-26T09:13:00Z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1413f006866fca8a594ca59e169bba1a2c01b4b14ecc70d19cbbe5d6a484f76a</vt:lpwstr>
  </property>
</Properties>
</file>